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1883B" w14:textId="77777777" w:rsidR="004C3222" w:rsidRPr="00660F67" w:rsidRDefault="004C3222" w:rsidP="004C3222">
      <w:pPr>
        <w:jc w:val="center"/>
        <w:rPr>
          <w:rFonts w:ascii="Book Antiqua" w:hAnsi="Book Antiqua"/>
          <w:b/>
          <w:sz w:val="48"/>
          <w:szCs w:val="48"/>
        </w:rPr>
      </w:pPr>
      <w:r w:rsidRPr="00660F67">
        <w:rPr>
          <w:rFonts w:ascii="Book Antiqua" w:hAnsi="Book Antiqua"/>
          <w:b/>
          <w:sz w:val="48"/>
          <w:szCs w:val="48"/>
        </w:rPr>
        <w:t>T.C.</w:t>
      </w:r>
    </w:p>
    <w:p w14:paraId="6B644015" w14:textId="77777777" w:rsidR="004C3222" w:rsidRPr="00660F67" w:rsidRDefault="004C3222" w:rsidP="004C3222">
      <w:pPr>
        <w:jc w:val="center"/>
        <w:rPr>
          <w:rFonts w:ascii="Book Antiqua" w:hAnsi="Book Antiqua"/>
          <w:b/>
          <w:sz w:val="48"/>
          <w:szCs w:val="48"/>
        </w:rPr>
      </w:pPr>
      <w:r>
        <w:rPr>
          <w:rFonts w:ascii="Book Antiqua" w:hAnsi="Book Antiqua"/>
          <w:b/>
          <w:sz w:val="48"/>
          <w:szCs w:val="48"/>
        </w:rPr>
        <w:t>KAŞ KAYMAKAMLIĞI</w:t>
      </w:r>
    </w:p>
    <w:p w14:paraId="7FFB612F" w14:textId="77777777" w:rsidR="004C3222" w:rsidRDefault="004C3222" w:rsidP="004C3222">
      <w:pPr>
        <w:jc w:val="center"/>
        <w:rPr>
          <w:rFonts w:ascii="Book Antiqua" w:hAnsi="Book Antiqua"/>
          <w:b/>
          <w:sz w:val="48"/>
          <w:szCs w:val="48"/>
        </w:rPr>
      </w:pPr>
      <w:r>
        <w:rPr>
          <w:rFonts w:ascii="Book Antiqua" w:hAnsi="Book Antiqua"/>
          <w:b/>
          <w:sz w:val="48"/>
          <w:szCs w:val="48"/>
        </w:rPr>
        <w:t>Kınık Yurdusev Ulus İlkokulu Müdürlüğü</w:t>
      </w:r>
    </w:p>
    <w:p w14:paraId="1163268C" w14:textId="77777777" w:rsidR="0012153C" w:rsidRPr="000F59F6" w:rsidRDefault="0012153C" w:rsidP="0012153C">
      <w:pPr>
        <w:pStyle w:val="GvdeMetni"/>
        <w:rPr>
          <w:b/>
          <w:sz w:val="28"/>
          <w:lang w:val="tr-TR"/>
        </w:rPr>
      </w:pPr>
    </w:p>
    <w:p w14:paraId="23CA8BC6" w14:textId="77777777" w:rsidR="0012153C" w:rsidRPr="000F59F6" w:rsidRDefault="0012153C" w:rsidP="0012153C">
      <w:pPr>
        <w:pStyle w:val="GvdeMetni"/>
        <w:rPr>
          <w:b/>
          <w:sz w:val="28"/>
          <w:lang w:val="tr-TR"/>
        </w:rPr>
      </w:pPr>
    </w:p>
    <w:p w14:paraId="2C60E646" w14:textId="77777777" w:rsidR="0012153C" w:rsidRPr="000F59F6" w:rsidRDefault="0012153C" w:rsidP="0012153C">
      <w:pPr>
        <w:pStyle w:val="GvdeMetni"/>
        <w:rPr>
          <w:b/>
          <w:sz w:val="28"/>
          <w:lang w:val="tr-TR"/>
        </w:rPr>
      </w:pPr>
    </w:p>
    <w:p w14:paraId="1C6EDFE0" w14:textId="77777777" w:rsidR="0012153C" w:rsidRPr="000F59F6" w:rsidRDefault="0012153C" w:rsidP="0012153C">
      <w:pPr>
        <w:pStyle w:val="GvdeMetni"/>
        <w:rPr>
          <w:b/>
          <w:sz w:val="28"/>
          <w:lang w:val="tr-TR"/>
        </w:rPr>
      </w:pPr>
    </w:p>
    <w:p w14:paraId="648F630C" w14:textId="77777777" w:rsidR="0012153C" w:rsidRPr="000F59F6" w:rsidRDefault="0012153C" w:rsidP="0012153C">
      <w:pPr>
        <w:pStyle w:val="GvdeMetni"/>
        <w:rPr>
          <w:b/>
          <w:sz w:val="28"/>
          <w:lang w:val="tr-TR"/>
        </w:rPr>
      </w:pPr>
    </w:p>
    <w:p w14:paraId="1D88109F" w14:textId="77777777" w:rsidR="0012153C" w:rsidRPr="000F59F6" w:rsidRDefault="0012153C" w:rsidP="0012153C">
      <w:pPr>
        <w:spacing w:before="1"/>
        <w:ind w:left="821" w:right="821"/>
        <w:jc w:val="center"/>
        <w:rPr>
          <w:b/>
          <w:sz w:val="40"/>
        </w:rPr>
      </w:pPr>
      <w:r w:rsidRPr="000F59F6">
        <w:rPr>
          <w:b/>
          <w:sz w:val="40"/>
        </w:rPr>
        <w:t>2024-2028 STRATEJİK PLANI</w:t>
      </w:r>
    </w:p>
    <w:p w14:paraId="07F270DE" w14:textId="77777777" w:rsidR="0012153C" w:rsidRPr="000F59F6" w:rsidRDefault="0012153C" w:rsidP="0012153C">
      <w:pPr>
        <w:pStyle w:val="GvdeMetni"/>
        <w:rPr>
          <w:b/>
          <w:sz w:val="46"/>
          <w:lang w:val="tr-TR"/>
        </w:rPr>
      </w:pPr>
    </w:p>
    <w:p w14:paraId="7AE0A499" w14:textId="77777777" w:rsidR="0012153C" w:rsidRPr="000F59F6" w:rsidRDefault="0012153C" w:rsidP="0012153C">
      <w:pPr>
        <w:pStyle w:val="GvdeMetni"/>
        <w:rPr>
          <w:b/>
          <w:sz w:val="46"/>
          <w:lang w:val="tr-TR"/>
        </w:rPr>
      </w:pPr>
    </w:p>
    <w:p w14:paraId="6660F05A" w14:textId="19432703" w:rsidR="004C3222" w:rsidRPr="004C3222" w:rsidRDefault="004C4E84" w:rsidP="004C3222">
      <w:pPr>
        <w:jc w:val="center"/>
        <w:rPr>
          <w:sz w:val="56"/>
          <w:szCs w:val="56"/>
        </w:rPr>
      </w:pPr>
      <w:r>
        <w:rPr>
          <w:noProof/>
          <w:sz w:val="56"/>
          <w:szCs w:val="56"/>
          <w:lang w:eastAsia="tr-TR"/>
        </w:rPr>
        <w:drawing>
          <wp:inline distT="0" distB="0" distL="0" distR="0" wp14:anchorId="3649B5CF" wp14:editId="35F87F94">
            <wp:extent cx="6551930" cy="4913630"/>
            <wp:effectExtent l="0" t="0" r="1270" b="1270"/>
            <wp:docPr id="1" name="Resim 1" descr="OK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1930" cy="4913630"/>
                    </a:xfrm>
                    <a:prstGeom prst="rect">
                      <a:avLst/>
                    </a:prstGeom>
                    <a:noFill/>
                    <a:ln>
                      <a:noFill/>
                    </a:ln>
                  </pic:spPr>
                </pic:pic>
              </a:graphicData>
            </a:graphic>
          </wp:inline>
        </w:drawing>
      </w:r>
    </w:p>
    <w:tbl>
      <w:tblPr>
        <w:tblStyle w:val="TabloKlavuzu"/>
        <w:tblpPr w:leftFromText="141" w:rightFromText="141" w:vertAnchor="text" w:horzAnchor="margin" w:tblpXSpec="center" w:tblpY="-8399"/>
        <w:tblOverlap w:val="never"/>
        <w:tblW w:w="10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10267"/>
      </w:tblGrid>
      <w:tr w:rsidR="004C3222" w:rsidRPr="00660F67" w14:paraId="6A99E376" w14:textId="77777777" w:rsidTr="004C3222">
        <w:trPr>
          <w:trHeight w:val="1494"/>
        </w:trPr>
        <w:tc>
          <w:tcPr>
            <w:tcW w:w="10267" w:type="dxa"/>
            <w:shd w:val="clear" w:color="auto" w:fill="auto"/>
          </w:tcPr>
          <w:p w14:paraId="064A4731" w14:textId="3A08351E" w:rsidR="004C3222" w:rsidRPr="00660F67" w:rsidRDefault="004C3222" w:rsidP="004C3222">
            <w:pPr>
              <w:rPr>
                <w:rFonts w:ascii="Book Antiqua" w:hAnsi="Book Antiqua"/>
                <w:b/>
                <w:sz w:val="48"/>
                <w:szCs w:val="48"/>
              </w:rPr>
            </w:pPr>
            <w:r w:rsidRPr="00660F67">
              <w:rPr>
                <w:rFonts w:ascii="Book Antiqua" w:hAnsi="Book Antiqua"/>
                <w:b/>
                <w:noProof/>
                <w:sz w:val="30"/>
                <w:szCs w:val="30"/>
              </w:rPr>
              <w:lastRenderedPageBreak/>
              <w:drawing>
                <wp:anchor distT="0" distB="0" distL="114300" distR="114300" simplePos="0" relativeHeight="251666432" behindDoc="0" locked="0" layoutInCell="1" allowOverlap="1" wp14:anchorId="2CB81CB4" wp14:editId="5A6F2E03">
                  <wp:simplePos x="0" y="0"/>
                  <wp:positionH relativeFrom="column">
                    <wp:posOffset>2057400</wp:posOffset>
                  </wp:positionH>
                  <wp:positionV relativeFrom="paragraph">
                    <wp:posOffset>7232650</wp:posOffset>
                  </wp:positionV>
                  <wp:extent cx="1863090" cy="607695"/>
                  <wp:effectExtent l="0" t="0" r="0" b="0"/>
                  <wp:wrapTopAndBottom/>
                  <wp:docPr id="10"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sgsl.com/wp-content/uploads/2011/12/Atat%C3%BCrk-imza.jpg"/>
                          <pic:cNvPicPr>
                            <a:picLocks noChangeAspect="1" noChangeArrowheads="1"/>
                          </pic:cNvPicPr>
                        </pic:nvPicPr>
                        <pic:blipFill>
                          <a:blip r:embed="rId8" cstate="print">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1863090" cy="607695"/>
                          </a:xfrm>
                          <a:prstGeom prst="rect">
                            <a:avLst/>
                          </a:prstGeom>
                          <a:noFill/>
                          <a:ln w="9525">
                            <a:noFill/>
                            <a:miter lim="800000"/>
                            <a:headEnd/>
                            <a:tailEnd/>
                          </a:ln>
                        </pic:spPr>
                      </pic:pic>
                    </a:graphicData>
                  </a:graphic>
                </wp:anchor>
              </w:drawing>
            </w:r>
            <w:r>
              <w:rPr>
                <w:rFonts w:ascii="Book Antiqua" w:hAnsi="Book Antiqua"/>
                <w:b/>
                <w:noProof/>
                <w:sz w:val="30"/>
                <w:szCs w:val="30"/>
              </w:rPr>
              <w:drawing>
                <wp:anchor distT="0" distB="0" distL="114300" distR="114300" simplePos="0" relativeHeight="251656704" behindDoc="1" locked="0" layoutInCell="1" allowOverlap="1" wp14:anchorId="78B37844" wp14:editId="0241E458">
                  <wp:simplePos x="0" y="0"/>
                  <wp:positionH relativeFrom="column">
                    <wp:posOffset>2195830</wp:posOffset>
                  </wp:positionH>
                  <wp:positionV relativeFrom="paragraph">
                    <wp:posOffset>988695</wp:posOffset>
                  </wp:positionV>
                  <wp:extent cx="2130425" cy="6785610"/>
                  <wp:effectExtent l="0" t="0" r="0" b="0"/>
                  <wp:wrapTight wrapText="bothSides">
                    <wp:wrapPolygon edited="0">
                      <wp:start x="1159" y="0"/>
                      <wp:lineTo x="0" y="243"/>
                      <wp:lineTo x="0" y="13826"/>
                      <wp:lineTo x="21439" y="13826"/>
                      <wp:lineTo x="21439" y="243"/>
                      <wp:lineTo x="20280" y="0"/>
                      <wp:lineTo x="1159"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0425" cy="6785610"/>
                          </a:xfrm>
                          <a:prstGeom prst="rect">
                            <a:avLst/>
                          </a:prstGeom>
                          <a:noFill/>
                        </pic:spPr>
                      </pic:pic>
                    </a:graphicData>
                  </a:graphic>
                </wp:anchor>
              </w:drawing>
            </w:r>
            <w:r w:rsidR="004C4E84">
              <w:rPr>
                <w:noProof/>
              </w:rPr>
              <mc:AlternateContent>
                <mc:Choice Requires="wps">
                  <w:drawing>
                    <wp:anchor distT="91440" distB="91440" distL="137160" distR="137160" simplePos="0" relativeHeight="251665408" behindDoc="0" locked="0" layoutInCell="0" allowOverlap="1" wp14:anchorId="5A7305B5" wp14:editId="77E8D389">
                      <wp:simplePos x="0" y="0"/>
                      <wp:positionH relativeFrom="margin">
                        <wp:posOffset>1176655</wp:posOffset>
                      </wp:positionH>
                      <wp:positionV relativeFrom="margin">
                        <wp:posOffset>2974975</wp:posOffset>
                      </wp:positionV>
                      <wp:extent cx="3922395" cy="5890895"/>
                      <wp:effectExtent l="0" t="0" r="0" b="0"/>
                      <wp:wrapSquare wrapText="bothSides"/>
                      <wp:docPr id="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22395" cy="5890895"/>
                              </a:xfrm>
                              <a:prstGeom prst="roundRect">
                                <a:avLst>
                                  <a:gd name="adj" fmla="val 13032"/>
                                </a:avLst>
                              </a:prstGeom>
                              <a:noFill/>
                              <a:extLst/>
                            </wps:spPr>
                            <wps:txbx>
                              <w:txbxContent>
                                <w:p w14:paraId="2FF19F43" w14:textId="77777777" w:rsidR="007337BB" w:rsidRDefault="007337BB" w:rsidP="004C3222">
                                  <w:pPr>
                                    <w:jc w:val="center"/>
                                    <w:rPr>
                                      <w:b/>
                                      <w:i/>
                                      <w:color w:val="202124"/>
                                      <w:sz w:val="44"/>
                                      <w:szCs w:val="44"/>
                                      <w:shd w:val="clear" w:color="auto" w:fill="FFFFFF"/>
                                    </w:rPr>
                                  </w:pPr>
                                  <w:r w:rsidRPr="00906374">
                                    <w:rPr>
                                      <w:b/>
                                      <w:i/>
                                      <w:color w:val="202124"/>
                                      <w:sz w:val="44"/>
                                      <w:szCs w:val="44"/>
                                      <w:shd w:val="clear" w:color="auto" w:fill="FFFFFF"/>
                                    </w:rPr>
                                    <w:t>Akıl ve mantığın halledemeyeceği mesele olmadığını, aklın rehberinin de bilgi ve bilim olduğunu belirten Atatürk: “</w:t>
                                  </w:r>
                                  <w:r w:rsidRPr="00906374">
                                    <w:rPr>
                                      <w:b/>
                                      <w:i/>
                                      <w:color w:val="040C28"/>
                                      <w:sz w:val="44"/>
                                      <w:szCs w:val="44"/>
                                    </w:rPr>
                                    <w:t>Başarı ancak adaletli bir planla ve en rasyonel tarzda çalışmakla mümkün olabilir</w:t>
                                  </w:r>
                                  <w:r w:rsidRPr="00906374">
                                    <w:rPr>
                                      <w:b/>
                                      <w:i/>
                                      <w:color w:val="202124"/>
                                      <w:sz w:val="44"/>
                                      <w:szCs w:val="44"/>
                                      <w:shd w:val="clear" w:color="auto" w:fill="FFFFFF"/>
                                    </w:rPr>
                                    <w:t>”</w:t>
                                  </w:r>
                                </w:p>
                                <w:p w14:paraId="313D5412" w14:textId="77777777" w:rsidR="007337BB" w:rsidRDefault="007337BB" w:rsidP="004C3222">
                                  <w:pPr>
                                    <w:jc w:val="center"/>
                                    <w:rPr>
                                      <w:b/>
                                      <w:i/>
                                      <w:color w:val="202124"/>
                                      <w:sz w:val="44"/>
                                      <w:szCs w:val="44"/>
                                      <w:shd w:val="clear" w:color="auto" w:fill="FFFFFF"/>
                                    </w:rPr>
                                  </w:pPr>
                                </w:p>
                                <w:p w14:paraId="63779CC3" w14:textId="77777777" w:rsidR="007337BB" w:rsidRPr="00906374" w:rsidRDefault="007337BB" w:rsidP="004C3222">
                                  <w:pPr>
                                    <w:jc w:val="center"/>
                                    <w:rPr>
                                      <w:rFonts w:asciiTheme="majorHAnsi" w:eastAsiaTheme="majorEastAsia" w:hAnsiTheme="majorHAnsi" w:cstheme="majorBidi"/>
                                      <w:b/>
                                      <w:i/>
                                      <w:iCs/>
                                      <w:color w:val="000000" w:themeColor="text1"/>
                                      <w:sz w:val="28"/>
                                      <w:szCs w:val="28"/>
                                    </w:rPr>
                                  </w:pPr>
                                  <w:r w:rsidRPr="00906374">
                                    <w:rPr>
                                      <w:b/>
                                      <w:bCs/>
                                      <w:i/>
                                      <w:iCs/>
                                      <w:color w:val="000000" w:themeColor="text1"/>
                                      <w:sz w:val="48"/>
                                      <w:szCs w:val="48"/>
                                    </w:rPr>
                                    <w:t>Mustafa Kemal ATATÜRK</w:t>
                                  </w:r>
                                </w:p>
                              </w:txbxContent>
                            </wps:txbx>
                            <wps:bodyPr rot="0" vert="horz" wrap="square" lIns="91440" tIns="45720" rIns="91440" bIns="45720" anchor="ctr" anchorCtr="0" upright="1">
                              <a:noAutofit/>
                              <a:scene3d>
                                <a:camera prst="orthographicFront"/>
                                <a:lightRig rig="threePt" dir="t"/>
                              </a:scene3d>
                              <a:sp3d extrusionH="57150">
                                <a:bevelT w="38100" h="38100" prst="convex"/>
                              </a:sp3d>
                            </wps:bodyPr>
                          </wps:wsp>
                        </a:graphicData>
                      </a:graphic>
                      <wp14:sizeRelH relativeFrom="margin">
                        <wp14:pctWidth>0</wp14:pctWidth>
                      </wp14:sizeRelH>
                      <wp14:sizeRelV relativeFrom="margin">
                        <wp14:pctHeight>0</wp14:pctHeight>
                      </wp14:sizeRelV>
                    </wp:anchor>
                  </w:drawing>
                </mc:Choice>
                <mc:Fallback>
                  <w:pict>
                    <v:roundrect id="Otomatik Şekil 2" o:spid="_x0000_s1026" style="position:absolute;left:0;text-align:left;margin-left:92.65pt;margin-top:234.25pt;width:308.85pt;height:463.8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" o:allowincell="f" filled="f" stroked="f">
                      <v:textbox>
                        <w:txbxContent>
                          <w:p w14:paraId="2FF19F43" w14:textId="77777777" w:rsidR="007337BB" w:rsidRDefault="007337BB" w:rsidP="004C3222">
                            <w:pPr>
                              <w:jc w:val="center"/>
                              <w:rPr>
                                <w:b/>
                                <w:i/>
                                <w:color w:val="202124"/>
                                <w:sz w:val="44"/>
                                <w:szCs w:val="44"/>
                                <w:shd w:val="clear" w:color="auto" w:fill="FFFFFF"/>
                              </w:rPr>
                            </w:pPr>
                            <w:r w:rsidRPr="00906374">
                              <w:rPr>
                                <w:b/>
                                <w:i/>
                                <w:color w:val="202124"/>
                                <w:sz w:val="44"/>
                                <w:szCs w:val="44"/>
                                <w:shd w:val="clear" w:color="auto" w:fill="FFFFFF"/>
                              </w:rPr>
                              <w:t>Akıl ve mantığın halledemeyeceği mesele olmadığını, aklın rehberinin de bilgi ve bilim olduğunu belirten Atatürk: “</w:t>
                            </w:r>
                            <w:r w:rsidRPr="00906374">
                              <w:rPr>
                                <w:b/>
                                <w:i/>
                                <w:color w:val="040C28"/>
                                <w:sz w:val="44"/>
                                <w:szCs w:val="44"/>
                              </w:rPr>
                              <w:t>Başarı ancak adaletli bir planla ve en rasyonel tarzda çalışmakla mümkün olabilir</w:t>
                            </w:r>
                            <w:r w:rsidRPr="00906374">
                              <w:rPr>
                                <w:b/>
                                <w:i/>
                                <w:color w:val="202124"/>
                                <w:sz w:val="44"/>
                                <w:szCs w:val="44"/>
                                <w:shd w:val="clear" w:color="auto" w:fill="FFFFFF"/>
                              </w:rPr>
                              <w:t>”</w:t>
                            </w:r>
                          </w:p>
                          <w:p w14:paraId="313D5412" w14:textId="77777777" w:rsidR="007337BB" w:rsidRDefault="007337BB" w:rsidP="004C3222">
                            <w:pPr>
                              <w:jc w:val="center"/>
                              <w:rPr>
                                <w:b/>
                                <w:i/>
                                <w:color w:val="202124"/>
                                <w:sz w:val="44"/>
                                <w:szCs w:val="44"/>
                                <w:shd w:val="clear" w:color="auto" w:fill="FFFFFF"/>
                              </w:rPr>
                            </w:pPr>
                          </w:p>
                          <w:p w14:paraId="63779CC3" w14:textId="77777777" w:rsidR="007337BB" w:rsidRPr="00906374" w:rsidRDefault="007337BB" w:rsidP="004C3222">
                            <w:pPr>
                              <w:jc w:val="center"/>
                              <w:rPr>
                                <w:rFonts w:asciiTheme="majorHAnsi" w:eastAsiaTheme="majorEastAsia" w:hAnsiTheme="majorHAnsi" w:cstheme="majorBidi"/>
                                <w:b/>
                                <w:i/>
                                <w:iCs/>
                                <w:color w:val="000000" w:themeColor="text1"/>
                                <w:sz w:val="28"/>
                                <w:szCs w:val="28"/>
                              </w:rPr>
                            </w:pPr>
                            <w:r w:rsidRPr="00906374">
                              <w:rPr>
                                <w:b/>
                                <w:bCs/>
                                <w:i/>
                                <w:iCs/>
                                <w:color w:val="000000" w:themeColor="text1"/>
                                <w:sz w:val="48"/>
                                <w:szCs w:val="48"/>
                              </w:rPr>
                              <w:t>Mustafa Kemal ATATÜRK</w:t>
                            </w:r>
                          </w:p>
                        </w:txbxContent>
                      </v:textbox>
                      <w10:wrap type="square" anchorx="margin" anchory="margin"/>
                    </v:roundrect>
                  </w:pict>
                </mc:Fallback>
              </mc:AlternateContent>
            </w:r>
          </w:p>
        </w:tc>
      </w:tr>
    </w:tbl>
    <w:p w14:paraId="1D2B5270" w14:textId="66838408" w:rsidR="0012153C" w:rsidRPr="000F59F6" w:rsidRDefault="0012153C" w:rsidP="0012153C">
      <w:pPr>
        <w:rPr>
          <w:sz w:val="56"/>
          <w:szCs w:val="56"/>
        </w:rPr>
      </w:pPr>
    </w:p>
    <w:p w14:paraId="3AF9677E" w14:textId="227827CB" w:rsidR="00B02D8F" w:rsidRPr="000F59F6" w:rsidRDefault="00B02D8F" w:rsidP="0012153C">
      <w:pPr>
        <w:jc w:val="center"/>
        <w:rPr>
          <w:sz w:val="56"/>
          <w:szCs w:val="56"/>
        </w:rPr>
      </w:pPr>
      <w:r w:rsidRPr="000F59F6">
        <w:rPr>
          <w:sz w:val="56"/>
          <w:szCs w:val="56"/>
        </w:rPr>
        <w:br w:type="page"/>
      </w:r>
    </w:p>
    <w:p w14:paraId="2147153A" w14:textId="0AA74EE0" w:rsidR="003F5AB6" w:rsidRPr="000F59F6" w:rsidRDefault="004C3222" w:rsidP="003F5AB6">
      <w:pPr>
        <w:spacing w:before="100"/>
        <w:ind w:left="3496"/>
        <w:rPr>
          <w:b/>
          <w:sz w:val="36"/>
        </w:rPr>
      </w:pPr>
      <w:r>
        <w:rPr>
          <w:b/>
          <w:sz w:val="36"/>
        </w:rPr>
        <w:lastRenderedPageBreak/>
        <w:t>OKUL</w:t>
      </w:r>
      <w:r w:rsidR="003F5AB6" w:rsidRPr="000F59F6">
        <w:rPr>
          <w:b/>
          <w:sz w:val="36"/>
        </w:rPr>
        <w:t>/</w:t>
      </w:r>
      <w:r>
        <w:rPr>
          <w:b/>
          <w:sz w:val="36"/>
        </w:rPr>
        <w:t xml:space="preserve">KURUM BİLGİLERİ </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4C3222" w:rsidRPr="000F59F6" w14:paraId="0F9568E7" w14:textId="77777777" w:rsidTr="004C3222">
        <w:trPr>
          <w:trHeight w:val="560"/>
        </w:trPr>
        <w:tc>
          <w:tcPr>
            <w:tcW w:w="4385" w:type="dxa"/>
            <w:gridSpan w:val="2"/>
            <w:tcBorders>
              <w:left w:val="single" w:sz="8" w:space="0" w:color="000000"/>
            </w:tcBorders>
          </w:tcPr>
          <w:p w14:paraId="6DA73280" w14:textId="77777777" w:rsidR="004C3222" w:rsidRPr="000F59F6" w:rsidRDefault="004C3222" w:rsidP="004C3222">
            <w:pPr>
              <w:pStyle w:val="TableParagraph"/>
              <w:spacing w:before="2" w:line="281" w:lineRule="exact"/>
              <w:ind w:left="59"/>
              <w:rPr>
                <w:b/>
                <w:sz w:val="24"/>
                <w:lang w:val="tr-TR"/>
              </w:rPr>
            </w:pPr>
            <w:proofErr w:type="gramStart"/>
            <w:r w:rsidRPr="000F59F6">
              <w:rPr>
                <w:b/>
                <w:sz w:val="24"/>
                <w:lang w:val="tr-TR"/>
              </w:rPr>
              <w:t>İli:</w:t>
            </w:r>
            <w:r>
              <w:rPr>
                <w:b/>
                <w:sz w:val="24"/>
                <w:lang w:val="tr-TR"/>
              </w:rPr>
              <w:t>ANTALYA</w:t>
            </w:r>
            <w:proofErr w:type="gramEnd"/>
          </w:p>
        </w:tc>
        <w:tc>
          <w:tcPr>
            <w:tcW w:w="5678" w:type="dxa"/>
            <w:gridSpan w:val="2"/>
            <w:tcBorders>
              <w:right w:val="single" w:sz="8" w:space="0" w:color="000000"/>
            </w:tcBorders>
          </w:tcPr>
          <w:p w14:paraId="424942D3" w14:textId="77777777" w:rsidR="004C3222" w:rsidRPr="000F59F6" w:rsidRDefault="004C3222" w:rsidP="004C3222">
            <w:pPr>
              <w:pStyle w:val="TableParagraph"/>
              <w:spacing w:before="141"/>
              <w:ind w:left="59"/>
              <w:rPr>
                <w:sz w:val="24"/>
                <w:lang w:val="tr-TR"/>
              </w:rPr>
            </w:pPr>
            <w:r w:rsidRPr="000F59F6">
              <w:rPr>
                <w:b/>
                <w:sz w:val="24"/>
                <w:lang w:val="tr-TR"/>
              </w:rPr>
              <w:t xml:space="preserve">İlçesi: </w:t>
            </w:r>
            <w:r>
              <w:rPr>
                <w:sz w:val="24"/>
                <w:lang w:val="tr-TR"/>
              </w:rPr>
              <w:t>KAŞ</w:t>
            </w:r>
          </w:p>
        </w:tc>
      </w:tr>
      <w:tr w:rsidR="004C3222" w:rsidRPr="000F59F6" w14:paraId="15947186" w14:textId="77777777" w:rsidTr="004C3222">
        <w:trPr>
          <w:trHeight w:val="460"/>
        </w:trPr>
        <w:tc>
          <w:tcPr>
            <w:tcW w:w="1202" w:type="dxa"/>
            <w:tcBorders>
              <w:left w:val="single" w:sz="8" w:space="0" w:color="000000"/>
              <w:right w:val="single" w:sz="8" w:space="0" w:color="000000"/>
            </w:tcBorders>
          </w:tcPr>
          <w:p w14:paraId="71E62DFF" w14:textId="77777777" w:rsidR="004C3222" w:rsidRPr="000F59F6" w:rsidRDefault="004C3222" w:rsidP="004C3222">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14:paraId="267F85CD" w14:textId="77777777" w:rsidR="004C3222" w:rsidRPr="000F59F6" w:rsidRDefault="004C3222" w:rsidP="004C3222">
            <w:pPr>
              <w:pStyle w:val="TableParagraph"/>
              <w:spacing w:before="116"/>
              <w:ind w:left="59"/>
              <w:rPr>
                <w:sz w:val="20"/>
                <w:lang w:val="tr-TR"/>
              </w:rPr>
            </w:pPr>
            <w:r>
              <w:rPr>
                <w:rFonts w:ascii="Arial" w:hAnsi="Arial" w:cs="Arial"/>
                <w:color w:val="000000"/>
                <w:sz w:val="23"/>
                <w:szCs w:val="23"/>
                <w:shd w:val="clear" w:color="auto" w:fill="FFFFFF"/>
              </w:rPr>
              <w:t>Kınık Mah. Yurdusev Cad. Ulus Sok. No18 07970 KAŞ/ANTALYA</w:t>
            </w:r>
          </w:p>
        </w:tc>
        <w:tc>
          <w:tcPr>
            <w:tcW w:w="1757" w:type="dxa"/>
            <w:tcBorders>
              <w:right w:val="single" w:sz="8" w:space="0" w:color="000000"/>
            </w:tcBorders>
          </w:tcPr>
          <w:p w14:paraId="053CCE30" w14:textId="77777777" w:rsidR="004C3222" w:rsidRPr="000F59F6" w:rsidRDefault="004C3222" w:rsidP="004C3222">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08BEAA35" w14:textId="77777777" w:rsidR="004C3222" w:rsidRPr="000F59F6" w:rsidRDefault="004C3222" w:rsidP="004C3222">
            <w:pPr>
              <w:pStyle w:val="TableParagraph"/>
              <w:rPr>
                <w:rFonts w:ascii="Times New Roman"/>
                <w:sz w:val="20"/>
                <w:lang w:val="tr-TR"/>
              </w:rPr>
            </w:pPr>
            <w:r w:rsidRPr="00386B43">
              <w:rPr>
                <w:rFonts w:ascii="Arial" w:hAnsi="Arial" w:cs="Arial"/>
                <w:color w:val="000000"/>
                <w:sz w:val="21"/>
                <w:szCs w:val="21"/>
                <w:shd w:val="clear" w:color="auto" w:fill="FFFFFF"/>
              </w:rPr>
              <w:t>https://www.google.com/maps/place/36%C2%B019'59.5%22N+29%C2%B019'46.9%22E/@36.333181,29.329695,11z/data=!4m4!3m3!8m2!3d36.333181!4d29.3296953?hl=tr-TR&amp;entry=ttu</w:t>
            </w:r>
          </w:p>
        </w:tc>
      </w:tr>
      <w:tr w:rsidR="004C3222" w:rsidRPr="000F59F6" w14:paraId="7CE86706" w14:textId="77777777" w:rsidTr="004C3222">
        <w:trPr>
          <w:trHeight w:val="458"/>
        </w:trPr>
        <w:tc>
          <w:tcPr>
            <w:tcW w:w="1202" w:type="dxa"/>
            <w:tcBorders>
              <w:left w:val="single" w:sz="8" w:space="0" w:color="000000"/>
              <w:right w:val="single" w:sz="8" w:space="0" w:color="000000"/>
            </w:tcBorders>
          </w:tcPr>
          <w:p w14:paraId="7AD3D2FB" w14:textId="77777777" w:rsidR="004C3222" w:rsidRPr="000F59F6" w:rsidRDefault="004C3222" w:rsidP="004C3222">
            <w:pPr>
              <w:pStyle w:val="TableParagraph"/>
              <w:spacing w:line="231" w:lineRule="exact"/>
              <w:ind w:left="59"/>
              <w:rPr>
                <w:b/>
                <w:sz w:val="20"/>
                <w:lang w:val="tr-TR"/>
              </w:rPr>
            </w:pPr>
            <w:r w:rsidRPr="000F59F6">
              <w:rPr>
                <w:b/>
                <w:sz w:val="20"/>
                <w:lang w:val="tr-TR"/>
              </w:rPr>
              <w:t>Telefon</w:t>
            </w:r>
          </w:p>
          <w:p w14:paraId="2B51D4F5" w14:textId="77777777" w:rsidR="004C3222" w:rsidRPr="000F59F6" w:rsidRDefault="004C3222" w:rsidP="004C3222">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14:paraId="7D637286" w14:textId="77777777" w:rsidR="004C3222" w:rsidRPr="000F59F6" w:rsidRDefault="004C3222" w:rsidP="004C3222">
            <w:pPr>
              <w:pStyle w:val="TableParagraph"/>
              <w:spacing w:before="114"/>
              <w:ind w:left="59"/>
              <w:rPr>
                <w:sz w:val="20"/>
                <w:lang w:val="tr-TR"/>
              </w:rPr>
            </w:pPr>
            <w:r>
              <w:rPr>
                <w:rFonts w:ascii="Comic Sans MS" w:hAnsi="Comic Sans MS" w:cs="Comic Sans MS"/>
                <w:b/>
                <w:bCs/>
                <w:color w:val="000000"/>
                <w:sz w:val="28"/>
                <w:szCs w:val="28"/>
              </w:rPr>
              <w:t>242 845 40 70</w:t>
            </w:r>
          </w:p>
        </w:tc>
        <w:tc>
          <w:tcPr>
            <w:tcW w:w="1757" w:type="dxa"/>
            <w:tcBorders>
              <w:right w:val="single" w:sz="8" w:space="0" w:color="000000"/>
            </w:tcBorders>
          </w:tcPr>
          <w:p w14:paraId="6B2D6F5F" w14:textId="77777777" w:rsidR="004C3222" w:rsidRPr="000F59F6" w:rsidRDefault="004C3222" w:rsidP="004C3222">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4916708B" w14:textId="77777777" w:rsidR="004C3222" w:rsidRPr="000F59F6" w:rsidRDefault="004C3222" w:rsidP="004C3222">
            <w:pPr>
              <w:pStyle w:val="TableParagraph"/>
              <w:rPr>
                <w:rFonts w:ascii="Times New Roman"/>
                <w:sz w:val="20"/>
                <w:lang w:val="tr-TR"/>
              </w:rPr>
            </w:pPr>
            <w:r>
              <w:rPr>
                <w:rFonts w:ascii="Times New Roman"/>
                <w:sz w:val="20"/>
                <w:lang w:val="tr-TR"/>
              </w:rPr>
              <w:t>------</w:t>
            </w:r>
          </w:p>
        </w:tc>
      </w:tr>
      <w:tr w:rsidR="004C3222" w:rsidRPr="000F59F6" w14:paraId="5D6EADEF" w14:textId="77777777" w:rsidTr="004C3222">
        <w:trPr>
          <w:trHeight w:val="460"/>
        </w:trPr>
        <w:tc>
          <w:tcPr>
            <w:tcW w:w="1202" w:type="dxa"/>
            <w:tcBorders>
              <w:left w:val="single" w:sz="8" w:space="0" w:color="000000"/>
              <w:right w:val="single" w:sz="8" w:space="0" w:color="000000"/>
            </w:tcBorders>
          </w:tcPr>
          <w:p w14:paraId="7AC54BE9" w14:textId="77777777" w:rsidR="004C3222" w:rsidRPr="000F59F6" w:rsidRDefault="004C3222" w:rsidP="004C3222">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2" w:type="dxa"/>
            <w:tcBorders>
              <w:left w:val="single" w:sz="8" w:space="0" w:color="000000"/>
            </w:tcBorders>
          </w:tcPr>
          <w:p w14:paraId="7DFE17DC" w14:textId="77777777" w:rsidR="004C3222" w:rsidRPr="000F59F6" w:rsidRDefault="004C3222" w:rsidP="004C3222">
            <w:pPr>
              <w:pStyle w:val="TableParagraph"/>
              <w:spacing w:before="116"/>
              <w:ind w:left="59"/>
              <w:rPr>
                <w:sz w:val="20"/>
                <w:lang w:val="tr-TR"/>
              </w:rPr>
            </w:pPr>
            <w:r>
              <w:rPr>
                <w:rFonts w:ascii="Comic Sans MS" w:hAnsi="Comic Sans MS" w:cs="Comic Sans MS"/>
                <w:b/>
                <w:bCs/>
                <w:color w:val="000000"/>
                <w:sz w:val="28"/>
                <w:szCs w:val="28"/>
              </w:rPr>
              <w:t>702193</w:t>
            </w:r>
            <w:r w:rsidRPr="00662E69">
              <w:rPr>
                <w:rFonts w:ascii="Comic Sans MS" w:hAnsi="Comic Sans MS" w:cs="Comic Sans MS"/>
                <w:b/>
                <w:bCs/>
                <w:color w:val="000000"/>
                <w:sz w:val="28"/>
                <w:szCs w:val="28"/>
              </w:rPr>
              <w:t>@meb.k12.tr</w:t>
            </w:r>
          </w:p>
        </w:tc>
        <w:tc>
          <w:tcPr>
            <w:tcW w:w="1757" w:type="dxa"/>
            <w:tcBorders>
              <w:bottom w:val="single" w:sz="4" w:space="0" w:color="000000"/>
              <w:right w:val="single" w:sz="8" w:space="0" w:color="000000"/>
            </w:tcBorders>
          </w:tcPr>
          <w:p w14:paraId="17E65A9F" w14:textId="77777777" w:rsidR="004C3222" w:rsidRPr="000F59F6" w:rsidRDefault="004C3222" w:rsidP="004C3222">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14:paraId="7B2F3770" w14:textId="77777777" w:rsidR="004C3222" w:rsidRPr="00C03F6B" w:rsidRDefault="004C3222" w:rsidP="004C3222">
            <w:pPr>
              <w:pStyle w:val="TableParagraph"/>
              <w:spacing w:before="116"/>
              <w:ind w:left="59"/>
              <w:rPr>
                <w:lang w:val="tr-TR"/>
              </w:rPr>
            </w:pPr>
            <w:r w:rsidRPr="00C03F6B">
              <w:rPr>
                <w:rFonts w:ascii="Comic Sans MS" w:eastAsia="Calibri" w:hAnsi="Comic Sans MS" w:cs="Comic Sans MS"/>
                <w:b/>
                <w:bCs/>
                <w:color w:val="000000"/>
              </w:rPr>
              <w:t>https://yurdusevulusio.meb.k12.tr</w:t>
            </w:r>
          </w:p>
        </w:tc>
      </w:tr>
      <w:tr w:rsidR="004C3222" w:rsidRPr="000F59F6" w14:paraId="4A7EAE2A" w14:textId="77777777" w:rsidTr="004C3222">
        <w:trPr>
          <w:trHeight w:val="595"/>
        </w:trPr>
        <w:tc>
          <w:tcPr>
            <w:tcW w:w="1202" w:type="dxa"/>
            <w:tcBorders>
              <w:left w:val="single" w:sz="8" w:space="0" w:color="000000"/>
              <w:right w:val="single" w:sz="8" w:space="0" w:color="000000"/>
            </w:tcBorders>
          </w:tcPr>
          <w:p w14:paraId="7A13998A" w14:textId="77777777" w:rsidR="004C3222" w:rsidRPr="000F59F6" w:rsidRDefault="004C3222" w:rsidP="004C3222">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5CF63CAA" w14:textId="77777777" w:rsidR="004C3222" w:rsidRPr="000F59F6" w:rsidRDefault="004C3222" w:rsidP="004C3222">
            <w:pPr>
              <w:pStyle w:val="TableParagraph"/>
              <w:rPr>
                <w:rFonts w:ascii="Times New Roman"/>
                <w:sz w:val="20"/>
                <w:lang w:val="tr-TR"/>
              </w:rPr>
            </w:pPr>
            <w:r>
              <w:rPr>
                <w:rFonts w:ascii="Comic Sans MS" w:hAnsi="Comic Sans MS" w:cs="Comic Sans MS"/>
                <w:b/>
                <w:bCs/>
                <w:color w:val="000000"/>
                <w:sz w:val="28"/>
                <w:szCs w:val="28"/>
              </w:rPr>
              <w:t>702193</w:t>
            </w:r>
          </w:p>
        </w:tc>
        <w:tc>
          <w:tcPr>
            <w:tcW w:w="1757" w:type="dxa"/>
            <w:tcBorders>
              <w:top w:val="single" w:sz="4" w:space="0" w:color="000000"/>
              <w:left w:val="single" w:sz="4" w:space="0" w:color="000000"/>
              <w:bottom w:val="single" w:sz="4" w:space="0" w:color="000000"/>
              <w:right w:val="single" w:sz="4" w:space="0" w:color="000000"/>
            </w:tcBorders>
          </w:tcPr>
          <w:p w14:paraId="6D823792" w14:textId="77777777" w:rsidR="004C3222" w:rsidRPr="000F59F6" w:rsidRDefault="004C3222" w:rsidP="004C3222">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379AD8DF" w14:textId="77777777" w:rsidR="004C3222" w:rsidRPr="000F59F6" w:rsidRDefault="004C3222" w:rsidP="004C3222">
            <w:pPr>
              <w:pStyle w:val="TableParagraph"/>
              <w:spacing w:before="181"/>
              <w:ind w:left="64"/>
              <w:rPr>
                <w:sz w:val="20"/>
                <w:lang w:val="tr-TR"/>
              </w:rPr>
            </w:pPr>
            <w:r w:rsidRPr="000F59F6">
              <w:rPr>
                <w:sz w:val="20"/>
                <w:lang w:val="tr-TR"/>
              </w:rPr>
              <w:t>Tam Gün</w:t>
            </w:r>
          </w:p>
        </w:tc>
      </w:tr>
    </w:tbl>
    <w:p w14:paraId="67C9E728" w14:textId="77777777"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14:paraId="47B5E649" w14:textId="77777777" w:rsidR="003F5AB6" w:rsidRPr="000F59F6" w:rsidRDefault="003F5AB6" w:rsidP="003F5AB6">
      <w:pPr>
        <w:pStyle w:val="GvdeMetni"/>
        <w:rPr>
          <w:b/>
          <w:sz w:val="20"/>
          <w:lang w:val="tr-TR"/>
        </w:rPr>
      </w:pPr>
    </w:p>
    <w:p w14:paraId="285068EB" w14:textId="77777777" w:rsidR="003F5AB6" w:rsidRPr="000F59F6" w:rsidRDefault="003F5AB6" w:rsidP="003F5AB6">
      <w:pPr>
        <w:pStyle w:val="GvdeMetni"/>
        <w:rPr>
          <w:b/>
          <w:sz w:val="20"/>
          <w:lang w:val="tr-TR"/>
        </w:rPr>
      </w:pPr>
    </w:p>
    <w:p w14:paraId="2FD5D684" w14:textId="77777777" w:rsidR="003F5AB6" w:rsidRPr="000F59F6" w:rsidRDefault="003F5AB6" w:rsidP="003F5AB6">
      <w:pPr>
        <w:pStyle w:val="GvdeMetni"/>
        <w:spacing w:before="2"/>
        <w:rPr>
          <w:b/>
          <w:sz w:val="23"/>
          <w:lang w:val="tr-TR"/>
        </w:rPr>
      </w:pPr>
    </w:p>
    <w:p w14:paraId="399342F2" w14:textId="77777777" w:rsidR="003F5AB6" w:rsidRPr="000F59F6" w:rsidRDefault="003F5AB6" w:rsidP="003F5AB6">
      <w:pPr>
        <w:spacing w:before="101"/>
        <w:ind w:left="3546" w:right="3167"/>
        <w:jc w:val="center"/>
        <w:rPr>
          <w:b/>
          <w:sz w:val="40"/>
        </w:rPr>
      </w:pPr>
      <w:r w:rsidRPr="000F59F6">
        <w:rPr>
          <w:b/>
          <w:sz w:val="40"/>
        </w:rPr>
        <w:t>SUNUŞ</w:t>
      </w:r>
    </w:p>
    <w:p w14:paraId="617C1235" w14:textId="77777777" w:rsidR="003F5AB6" w:rsidRPr="000F59F6" w:rsidRDefault="003F5AB6" w:rsidP="003F5AB6">
      <w:pPr>
        <w:pStyle w:val="GvdeMetni"/>
        <w:rPr>
          <w:b/>
          <w:sz w:val="20"/>
          <w:lang w:val="tr-TR"/>
        </w:rPr>
      </w:pPr>
    </w:p>
    <w:p w14:paraId="5C2C4B70" w14:textId="77777777" w:rsidR="003F5AB6" w:rsidRPr="000F59F6" w:rsidRDefault="003F5AB6" w:rsidP="003F5AB6">
      <w:pPr>
        <w:pStyle w:val="GvdeMetni"/>
        <w:spacing w:before="10"/>
        <w:rPr>
          <w:b/>
          <w:sz w:val="18"/>
          <w:lang w:val="tr-TR"/>
        </w:rPr>
      </w:pPr>
    </w:p>
    <w:p w14:paraId="456BDF71" w14:textId="527DF93D" w:rsidR="004C3222" w:rsidRPr="0080415A" w:rsidRDefault="004C3222" w:rsidP="004C3222">
      <w:r w:rsidRPr="0080415A">
        <w:t>21. yüzyıl</w:t>
      </w:r>
      <w:r>
        <w:t xml:space="preserve"> yönetim modeller</w:t>
      </w:r>
      <w:r w:rsidRPr="0080415A">
        <w:t xml:space="preserve">i içerisinde kurumların performansları doğrultusunda amaç ve hedeflerini yönetebilmeleri önem kazanmaya başlamıştır. Kurumsal kapasiteye bağlı olarak çalışacak olan idari </w:t>
      </w:r>
      <w:proofErr w:type="gramStart"/>
      <w:r w:rsidRPr="0080415A">
        <w:t>birimlerin  yıl</w:t>
      </w:r>
      <w:proofErr w:type="gramEnd"/>
      <w:r w:rsidRPr="0080415A">
        <w:t xml:space="preserve"> sonunda kendi iş alanında ki performansını ölçmenin en gerçekçi yöntemlerinden biride Kurumsal  Stratejik Planlama çalışmalarıdır. müdürlüğümüz </w:t>
      </w:r>
      <w:proofErr w:type="gramStart"/>
      <w:r w:rsidRPr="0080415A">
        <w:t>olarak  amaç</w:t>
      </w:r>
      <w:proofErr w:type="gramEnd"/>
      <w:r w:rsidRPr="0080415A">
        <w:t xml:space="preserve"> ve hedeflerinin gerçekleşmesi için yapmış olduğu çalışmaları yerinden takip etmekte ve çalışmalar sırasında işbirliğinin daha da artırılmasını önemsemekteyiz. </w:t>
      </w:r>
      <w:r>
        <w:t xml:space="preserve">Kınık Yurdusev </w:t>
      </w:r>
      <w:proofErr w:type="gramStart"/>
      <w:r>
        <w:t xml:space="preserve">Ulus </w:t>
      </w:r>
      <w:r w:rsidRPr="0080415A">
        <w:t xml:space="preserve"> İlkokulu</w:t>
      </w:r>
      <w:proofErr w:type="gramEnd"/>
      <w:r w:rsidRPr="0080415A">
        <w:t xml:space="preserve"> </w:t>
      </w:r>
      <w:r w:rsidR="000255B7">
        <w:t xml:space="preserve"> Müdürlüğümüzün 2024-2028</w:t>
      </w:r>
      <w:r w:rsidRPr="0080415A">
        <w:t xml:space="preserve"> Stratejik Planında yer alan amaç ve hedeflerine ulaştığını izleme ve değerlendirme çalışmaları sürecinde mütalaa edilmiş olup bu durum memnuniyet vermektedir.</w:t>
      </w:r>
    </w:p>
    <w:p w14:paraId="5667DB53" w14:textId="1B9E28DE" w:rsidR="004C3222" w:rsidRDefault="000255B7" w:rsidP="004C3222">
      <w:pPr>
        <w:ind w:firstLine="708"/>
      </w:pPr>
      <w:r>
        <w:t>2024-2028</w:t>
      </w:r>
      <w:r w:rsidR="004C3222" w:rsidRPr="0080415A">
        <w:t xml:space="preserve"> Stratejik plan çalışmaları ilgili Kanun ile belirlenmiş olup Müdürlüğümüzün ikinci dönem s</w:t>
      </w:r>
      <w:r>
        <w:t>tratejik plan çalışmalarını 2028</w:t>
      </w:r>
      <w:r w:rsidR="004C3222" w:rsidRPr="0080415A">
        <w:t xml:space="preserve"> yıllarda varılmak istenen hedefler doğrultusunda çizi</w:t>
      </w:r>
      <w:r>
        <w:t>leceğini düşünmekteyim. E</w:t>
      </w:r>
      <w:r w:rsidR="004C3222" w:rsidRPr="0080415A">
        <w:t xml:space="preserve">ğitimde rekabet edebilen, nitelikli insan kaynağı oluşturabilen, elde ettiği akademik ve sosyal başarılar ile ilimiz adına bizleri sevindirecek bir aşamaya geleceğini ümit etmekteyim. Çalışma sırasında başta Plan hazırlama ekibi </w:t>
      </w:r>
      <w:proofErr w:type="gramStart"/>
      <w:r w:rsidR="004C3222" w:rsidRPr="0080415A">
        <w:t>ve  çalışanlarımıza</w:t>
      </w:r>
      <w:proofErr w:type="gramEnd"/>
      <w:r w:rsidR="004C3222" w:rsidRPr="0080415A">
        <w:t xml:space="preserve"> teşekkür ederim.</w:t>
      </w:r>
    </w:p>
    <w:p w14:paraId="01D2E0D4" w14:textId="77777777" w:rsidR="004C3222" w:rsidRPr="005E2638" w:rsidRDefault="004C3222" w:rsidP="004C3222">
      <w:pPr>
        <w:ind w:firstLine="708"/>
      </w:pPr>
    </w:p>
    <w:p w14:paraId="6955E0DB" w14:textId="77777777" w:rsidR="004C3222" w:rsidRPr="005E2638" w:rsidRDefault="004C3222" w:rsidP="004C3222">
      <w:pPr>
        <w:pStyle w:val="AralkYok"/>
        <w:jc w:val="right"/>
        <w:rPr>
          <w:sz w:val="28"/>
          <w:szCs w:val="28"/>
        </w:rPr>
      </w:pPr>
      <w:r>
        <w:rPr>
          <w:sz w:val="28"/>
          <w:szCs w:val="28"/>
        </w:rPr>
        <w:t>Barış SAYANOĞLU</w:t>
      </w:r>
    </w:p>
    <w:p w14:paraId="1EA02C5E" w14:textId="77777777" w:rsidR="004C3222" w:rsidRDefault="004C3222" w:rsidP="004C3222">
      <w:pPr>
        <w:pStyle w:val="AralkYok"/>
        <w:jc w:val="center"/>
        <w:rPr>
          <w:sz w:val="28"/>
          <w:szCs w:val="28"/>
        </w:rPr>
      </w:pPr>
      <w:r>
        <w:rPr>
          <w:sz w:val="28"/>
          <w:szCs w:val="28"/>
        </w:rPr>
        <w:t xml:space="preserve">                                                                                               </w:t>
      </w:r>
      <w:r w:rsidRPr="005E2638">
        <w:rPr>
          <w:sz w:val="28"/>
          <w:szCs w:val="28"/>
        </w:rPr>
        <w:t>Okul Müdürü</w:t>
      </w:r>
    </w:p>
    <w:p w14:paraId="2AE52E78" w14:textId="77777777" w:rsidR="003F5AB6" w:rsidRPr="000F59F6" w:rsidRDefault="003F5AB6" w:rsidP="003F5AB6">
      <w:pPr>
        <w:pStyle w:val="GvdeMetni"/>
        <w:rPr>
          <w:sz w:val="20"/>
          <w:lang w:val="tr-TR"/>
        </w:rPr>
      </w:pPr>
    </w:p>
    <w:p w14:paraId="35346991" w14:textId="77777777" w:rsidR="003F5AB6" w:rsidRPr="000F59F6" w:rsidRDefault="003F5AB6" w:rsidP="003F5AB6">
      <w:pPr>
        <w:pStyle w:val="GvdeMetni"/>
        <w:rPr>
          <w:sz w:val="20"/>
          <w:lang w:val="tr-TR"/>
        </w:rPr>
      </w:pPr>
    </w:p>
    <w:p w14:paraId="36C2AD74" w14:textId="77777777" w:rsidR="003F5AB6" w:rsidRPr="000F59F6" w:rsidRDefault="003F5AB6" w:rsidP="003F5AB6">
      <w:pPr>
        <w:pStyle w:val="GvdeMetni"/>
        <w:rPr>
          <w:sz w:val="20"/>
          <w:lang w:val="tr-TR"/>
        </w:rPr>
      </w:pPr>
    </w:p>
    <w:p w14:paraId="65850372" w14:textId="77777777" w:rsidR="003F5AB6" w:rsidRPr="000F59F6" w:rsidRDefault="003F5AB6" w:rsidP="003F5AB6">
      <w:pPr>
        <w:pStyle w:val="GvdeMetni"/>
        <w:rPr>
          <w:sz w:val="20"/>
          <w:lang w:val="tr-TR"/>
        </w:rPr>
      </w:pPr>
    </w:p>
    <w:p w14:paraId="3AE2111E" w14:textId="77777777" w:rsidR="003F5AB6" w:rsidRPr="000F59F6" w:rsidRDefault="003F5AB6" w:rsidP="003F5AB6">
      <w:pPr>
        <w:pStyle w:val="GvdeMetni"/>
        <w:rPr>
          <w:sz w:val="20"/>
          <w:lang w:val="tr-TR"/>
        </w:rPr>
      </w:pPr>
    </w:p>
    <w:p w14:paraId="0DB78A89" w14:textId="77777777" w:rsidR="003F5AB6" w:rsidRPr="000F59F6" w:rsidRDefault="003F5AB6" w:rsidP="003F5AB6">
      <w:pPr>
        <w:pStyle w:val="GvdeMetni"/>
        <w:rPr>
          <w:sz w:val="20"/>
          <w:lang w:val="tr-TR"/>
        </w:rPr>
      </w:pPr>
    </w:p>
    <w:p w14:paraId="554A6D0E" w14:textId="77777777" w:rsidR="003F5AB6" w:rsidRPr="000F59F6" w:rsidRDefault="003F5AB6" w:rsidP="003F5AB6">
      <w:pPr>
        <w:pStyle w:val="GvdeMetni"/>
        <w:rPr>
          <w:sz w:val="20"/>
          <w:lang w:val="tr-TR"/>
        </w:rPr>
      </w:pPr>
    </w:p>
    <w:p w14:paraId="23469046" w14:textId="77777777" w:rsidR="003F5AB6" w:rsidRPr="000F59F6" w:rsidRDefault="003F5AB6" w:rsidP="003F5AB6">
      <w:pPr>
        <w:pStyle w:val="GvdeMetni"/>
        <w:rPr>
          <w:sz w:val="20"/>
          <w:lang w:val="tr-TR"/>
        </w:rPr>
      </w:pPr>
    </w:p>
    <w:p w14:paraId="65198D44" w14:textId="77777777" w:rsidR="003F5AB6" w:rsidRPr="000F59F6" w:rsidRDefault="003F5AB6" w:rsidP="003F5AB6">
      <w:pPr>
        <w:pStyle w:val="GvdeMetni"/>
        <w:rPr>
          <w:sz w:val="20"/>
          <w:lang w:val="tr-TR"/>
        </w:rPr>
      </w:pPr>
    </w:p>
    <w:p w14:paraId="204D609E" w14:textId="77777777" w:rsidR="003F5AB6" w:rsidRPr="000F59F6" w:rsidRDefault="003F5AB6" w:rsidP="003F5AB6">
      <w:pPr>
        <w:pStyle w:val="GvdeMetni"/>
        <w:rPr>
          <w:sz w:val="20"/>
          <w:lang w:val="tr-TR"/>
        </w:rPr>
      </w:pPr>
    </w:p>
    <w:p w14:paraId="53804AFD" w14:textId="77777777" w:rsidR="003F5AB6" w:rsidRPr="000F59F6" w:rsidRDefault="003F5AB6" w:rsidP="003F5AB6">
      <w:pPr>
        <w:pStyle w:val="GvdeMetni"/>
        <w:rPr>
          <w:sz w:val="20"/>
          <w:lang w:val="tr-TR"/>
        </w:rPr>
      </w:pPr>
    </w:p>
    <w:p w14:paraId="7BC9B196" w14:textId="77777777" w:rsidR="003F5AB6" w:rsidRPr="000F59F6" w:rsidRDefault="003F5AB6" w:rsidP="003F5AB6">
      <w:pPr>
        <w:pStyle w:val="GvdeMetni"/>
        <w:rPr>
          <w:sz w:val="20"/>
          <w:lang w:val="tr-TR"/>
        </w:rPr>
      </w:pPr>
    </w:p>
    <w:p w14:paraId="03AEB3FE" w14:textId="77777777" w:rsidR="003F5AB6" w:rsidRPr="000F59F6" w:rsidRDefault="003F5AB6" w:rsidP="003F5AB6">
      <w:pPr>
        <w:pStyle w:val="GvdeMetni"/>
        <w:rPr>
          <w:sz w:val="20"/>
          <w:lang w:val="tr-TR"/>
        </w:rPr>
      </w:pPr>
    </w:p>
    <w:p w14:paraId="603BCB59" w14:textId="77777777" w:rsidR="003F5AB6" w:rsidRPr="000F59F6" w:rsidRDefault="003F5AB6" w:rsidP="003F5AB6">
      <w:pPr>
        <w:pStyle w:val="GvdeMetni"/>
        <w:rPr>
          <w:sz w:val="20"/>
          <w:lang w:val="tr-TR"/>
        </w:rPr>
      </w:pPr>
    </w:p>
    <w:p w14:paraId="70F4F862" w14:textId="77777777" w:rsidR="003F5AB6" w:rsidRPr="000F59F6" w:rsidRDefault="003F5AB6" w:rsidP="003F5AB6">
      <w:pPr>
        <w:pStyle w:val="GvdeMetni"/>
        <w:rPr>
          <w:sz w:val="20"/>
          <w:lang w:val="tr-TR"/>
        </w:rPr>
      </w:pPr>
    </w:p>
    <w:p w14:paraId="00E9CCC1" w14:textId="77777777" w:rsidR="003F5AB6" w:rsidRPr="000F59F6" w:rsidRDefault="003F5AB6" w:rsidP="003F5AB6">
      <w:pPr>
        <w:pStyle w:val="GvdeMetni"/>
        <w:rPr>
          <w:sz w:val="20"/>
          <w:lang w:val="tr-TR"/>
        </w:rPr>
      </w:pPr>
    </w:p>
    <w:p w14:paraId="2460B30D" w14:textId="77777777" w:rsidR="003F5AB6" w:rsidRPr="000F59F6" w:rsidRDefault="003F5AB6" w:rsidP="003F5AB6">
      <w:pPr>
        <w:pStyle w:val="GvdeMetni"/>
        <w:rPr>
          <w:sz w:val="20"/>
          <w:lang w:val="tr-TR"/>
        </w:rPr>
      </w:pPr>
    </w:p>
    <w:p w14:paraId="2CC1B046" w14:textId="77777777" w:rsidR="003F5AB6" w:rsidRPr="000F59F6" w:rsidRDefault="003F5AB6" w:rsidP="003F5AB6">
      <w:pPr>
        <w:pStyle w:val="GvdeMetni"/>
        <w:rPr>
          <w:sz w:val="20"/>
          <w:lang w:val="tr-TR"/>
        </w:rPr>
      </w:pPr>
    </w:p>
    <w:p w14:paraId="1D943567" w14:textId="77777777" w:rsidR="003F5AB6" w:rsidRPr="000F59F6" w:rsidRDefault="003F5AB6" w:rsidP="003F5AB6">
      <w:pPr>
        <w:pStyle w:val="GvdeMetni"/>
        <w:rPr>
          <w:sz w:val="20"/>
          <w:lang w:val="tr-TR"/>
        </w:rPr>
      </w:pPr>
    </w:p>
    <w:p w14:paraId="59D16295" w14:textId="77777777" w:rsidR="003F5AB6" w:rsidRPr="000F59F6" w:rsidRDefault="003F5AB6" w:rsidP="003F5AB6">
      <w:pPr>
        <w:pStyle w:val="GvdeMetni"/>
        <w:spacing w:before="9"/>
        <w:rPr>
          <w:sz w:val="25"/>
          <w:lang w:val="tr-TR"/>
        </w:rPr>
      </w:pPr>
    </w:p>
    <w:p w14:paraId="45580B76" w14:textId="77777777" w:rsidR="003F5AB6" w:rsidRPr="000F59F6" w:rsidRDefault="003F5AB6" w:rsidP="003F5AB6">
      <w:pPr>
        <w:jc w:val="center"/>
        <w:sectPr w:rsidR="003F5AB6" w:rsidRPr="000F59F6" w:rsidSect="005B428F">
          <w:pgSz w:w="11910" w:h="16840"/>
          <w:pgMar w:top="1580" w:right="1680" w:bottom="1280" w:left="1300" w:header="0" w:footer="1037" w:gutter="0"/>
          <w:cols w:space="708"/>
        </w:sectPr>
      </w:pPr>
    </w:p>
    <w:p w14:paraId="5DBC7BA4" w14:textId="77777777" w:rsidR="003F5AB6" w:rsidRPr="000F59F6" w:rsidRDefault="003F5AB6" w:rsidP="003F5AB6">
      <w:pPr>
        <w:pStyle w:val="Balk2"/>
        <w:spacing w:before="99"/>
        <w:ind w:left="3546" w:right="4444"/>
        <w:jc w:val="center"/>
      </w:pPr>
      <w:r w:rsidRPr="000F59F6">
        <w:lastRenderedPageBreak/>
        <w:t>İÇİNDEKİLER</w:t>
      </w:r>
    </w:p>
    <w:p w14:paraId="0DCE2298" w14:textId="77777777" w:rsidR="003F5AB6" w:rsidRPr="000F59F6" w:rsidRDefault="003F5AB6" w:rsidP="003F5AB6">
      <w:pPr>
        <w:pStyle w:val="GvdeMetni"/>
        <w:spacing w:before="1"/>
        <w:rPr>
          <w:i/>
          <w:lang w:val="tr-TR"/>
        </w:rPr>
      </w:pPr>
    </w:p>
    <w:p w14:paraId="3811D97E"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14:paraId="1FD17A10" w14:textId="77777777"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 xml:space="preserve">Ekibi </w:t>
      </w:r>
      <w:proofErr w:type="gramStart"/>
      <w:r w:rsidRPr="000F59F6">
        <w:rPr>
          <w:sz w:val="24"/>
          <w:lang w:val="tr-TR"/>
        </w:rPr>
        <w:t>1.2</w:t>
      </w:r>
      <w:proofErr w:type="gramEnd"/>
      <w:r w:rsidRPr="000F59F6">
        <w:rPr>
          <w:sz w:val="24"/>
          <w:lang w:val="tr-TR"/>
        </w:rPr>
        <w:t>.</w:t>
      </w:r>
      <w:r w:rsidRPr="000F59F6">
        <w:rPr>
          <w:sz w:val="24"/>
          <w:lang w:val="tr-TR"/>
        </w:rPr>
        <w:tab/>
        <w:t>Planlama</w:t>
      </w:r>
      <w:r w:rsidRPr="000F59F6">
        <w:rPr>
          <w:spacing w:val="-6"/>
          <w:sz w:val="24"/>
          <w:lang w:val="tr-TR"/>
        </w:rPr>
        <w:t xml:space="preserve"> </w:t>
      </w:r>
      <w:r w:rsidRPr="000F59F6">
        <w:rPr>
          <w:sz w:val="24"/>
          <w:lang w:val="tr-TR"/>
        </w:rPr>
        <w:t>Süreci</w:t>
      </w:r>
    </w:p>
    <w:p w14:paraId="42446FA2"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14:paraId="567B800D"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14:paraId="5AEC69A2"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 xml:space="preserve">Değerlendirilmesi </w:t>
      </w:r>
      <w:proofErr w:type="gramStart"/>
      <w:r w:rsidRPr="000F59F6">
        <w:rPr>
          <w:sz w:val="24"/>
          <w:lang w:val="tr-TR"/>
        </w:rPr>
        <w:t>2.3</w:t>
      </w:r>
      <w:proofErr w:type="gramEnd"/>
      <w:r w:rsidRPr="000F59F6">
        <w:rPr>
          <w:sz w:val="24"/>
          <w:lang w:val="tr-TR"/>
        </w:rPr>
        <w:t>.</w:t>
      </w:r>
      <w:r w:rsidRPr="000F59F6">
        <w:rPr>
          <w:sz w:val="24"/>
          <w:lang w:val="tr-TR"/>
        </w:rPr>
        <w:tab/>
        <w:t>Mevzuat</w:t>
      </w:r>
      <w:r w:rsidRPr="000F59F6">
        <w:rPr>
          <w:spacing w:val="-7"/>
          <w:sz w:val="24"/>
          <w:lang w:val="tr-TR"/>
        </w:rPr>
        <w:t xml:space="preserve"> </w:t>
      </w:r>
      <w:r w:rsidRPr="000F59F6">
        <w:rPr>
          <w:sz w:val="24"/>
          <w:lang w:val="tr-TR"/>
        </w:rPr>
        <w:t>Analizi</w:t>
      </w:r>
    </w:p>
    <w:p w14:paraId="3A9D4FCE"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14:paraId="400B7784" w14:textId="77777777"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 xml:space="preserve">Belirlenmesi </w:t>
      </w:r>
      <w:proofErr w:type="gramStart"/>
      <w:r w:rsidRPr="000F59F6">
        <w:rPr>
          <w:sz w:val="24"/>
          <w:lang w:val="tr-TR"/>
        </w:rPr>
        <w:t>2.6</w:t>
      </w:r>
      <w:proofErr w:type="gramEnd"/>
      <w:r w:rsidRPr="000F59F6">
        <w:rPr>
          <w:sz w:val="24"/>
          <w:lang w:val="tr-TR"/>
        </w:rPr>
        <w:t>.</w:t>
      </w:r>
      <w:r w:rsidRPr="000F59F6">
        <w:rPr>
          <w:sz w:val="24"/>
          <w:lang w:val="tr-TR"/>
        </w:rPr>
        <w:tab/>
        <w:t>Paydaş</w:t>
      </w:r>
      <w:r w:rsidRPr="000F59F6">
        <w:rPr>
          <w:spacing w:val="-8"/>
          <w:sz w:val="24"/>
          <w:lang w:val="tr-TR"/>
        </w:rPr>
        <w:t xml:space="preserve"> </w:t>
      </w:r>
      <w:r w:rsidRPr="000F59F6">
        <w:rPr>
          <w:sz w:val="24"/>
          <w:lang w:val="tr-TR"/>
        </w:rPr>
        <w:t>Analizi</w:t>
      </w:r>
    </w:p>
    <w:p w14:paraId="12F4C917"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14:paraId="53D32B6E" w14:textId="29422D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w:t>
      </w:r>
      <w:r w:rsidR="00027098">
        <w:rPr>
          <w:sz w:val="24"/>
          <w:lang w:val="tr-TR"/>
        </w:rPr>
        <w:t xml:space="preserve">Mali Kaynaklar </w:t>
      </w:r>
    </w:p>
    <w:p w14:paraId="6735FE04"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14:paraId="1D5EBE3D" w14:textId="77777777"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14:paraId="56B4FB62" w14:textId="77777777"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proofErr w:type="gramStart"/>
      <w:r w:rsidRPr="000F59F6">
        <w:rPr>
          <w:sz w:val="24"/>
          <w:lang w:val="tr-TR"/>
        </w:rPr>
        <w:t>3.1</w:t>
      </w:r>
      <w:proofErr w:type="gramEnd"/>
      <w:r w:rsidRPr="000F59F6">
        <w:rPr>
          <w:sz w:val="24"/>
          <w:lang w:val="tr-TR"/>
        </w:rPr>
        <w:t>.Misyon 3.2.Vizyon 3.3.Temel</w:t>
      </w:r>
      <w:r w:rsidRPr="000F59F6">
        <w:rPr>
          <w:spacing w:val="-4"/>
          <w:sz w:val="24"/>
          <w:lang w:val="tr-TR"/>
        </w:rPr>
        <w:t xml:space="preserve"> </w:t>
      </w:r>
      <w:r w:rsidRPr="000F59F6">
        <w:rPr>
          <w:sz w:val="24"/>
          <w:lang w:val="tr-TR"/>
        </w:rPr>
        <w:t>Değerler</w:t>
      </w:r>
    </w:p>
    <w:p w14:paraId="781CB48B" w14:textId="77777777"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14:paraId="00471F7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438E486F" w14:textId="18194310"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447D9302"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14:paraId="207D7CEF"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14:paraId="092EA210" w14:textId="77777777"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14:paraId="5D0BECFE" w14:textId="77777777" w:rsidR="003F5AB6" w:rsidRPr="000F59F6" w:rsidRDefault="003F5AB6" w:rsidP="003F5AB6">
      <w:pPr>
        <w:pStyle w:val="GvdeMetni"/>
        <w:spacing w:before="10"/>
        <w:rPr>
          <w:sz w:val="23"/>
          <w:lang w:val="tr-TR"/>
        </w:rPr>
      </w:pPr>
    </w:p>
    <w:p w14:paraId="2D8FBA6B"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14:paraId="7DEF7528" w14:textId="77777777"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14:paraId="666E7B03" w14:textId="77777777"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4C8EE0F9" w14:textId="6E441505" w:rsidR="0087083A" w:rsidRPr="00FC471A" w:rsidRDefault="003F5AB6" w:rsidP="0087083A">
      <w:pPr>
        <w:pStyle w:val="ListeParagraf"/>
        <w:numPr>
          <w:ilvl w:val="1"/>
          <w:numId w:val="1"/>
        </w:numPr>
        <w:tabs>
          <w:tab w:val="left" w:pos="839"/>
        </w:tabs>
        <w:spacing w:before="280"/>
        <w:jc w:val="both"/>
        <w:rPr>
          <w:b/>
          <w:sz w:val="32"/>
          <w:lang w:val="tr-TR"/>
        </w:rPr>
      </w:pPr>
      <w:r w:rsidRPr="00FC471A">
        <w:rPr>
          <w:b/>
          <w:sz w:val="32"/>
          <w:lang w:val="tr-TR"/>
        </w:rPr>
        <w:t>Strateji Geliştirme Kurulu ve Stratejik Plan</w:t>
      </w:r>
      <w:r w:rsidRPr="00FC471A">
        <w:rPr>
          <w:b/>
          <w:spacing w:val="-21"/>
          <w:sz w:val="32"/>
          <w:lang w:val="tr-TR"/>
        </w:rPr>
        <w:t xml:space="preserve"> </w:t>
      </w:r>
      <w:r w:rsidRPr="00FC471A">
        <w:rPr>
          <w:b/>
          <w:sz w:val="32"/>
          <w:lang w:val="tr-TR"/>
        </w:rPr>
        <w:t>Ekibi</w:t>
      </w:r>
      <w:r w:rsidR="0087083A" w:rsidRPr="00FC471A">
        <w:rPr>
          <w:b/>
          <w:sz w:val="32"/>
          <w:lang w:val="tr-TR"/>
        </w:rPr>
        <w:t xml:space="preserve"> </w:t>
      </w:r>
    </w:p>
    <w:p w14:paraId="288CA3E5" w14:textId="5D83F0B4" w:rsidR="00FC471A" w:rsidRPr="00FC471A" w:rsidRDefault="0087083A" w:rsidP="00FC471A">
      <w:pPr>
        <w:pStyle w:val="ListeParagraf"/>
        <w:ind w:left="838"/>
        <w:jc w:val="both"/>
        <w:rPr>
          <w:rFonts w:ascii="Book Antiqua" w:eastAsia="Calibri" w:hAnsi="Book Antiqua"/>
        </w:rPr>
      </w:pPr>
      <w:proofErr w:type="gramStart"/>
      <w:r w:rsidRPr="0087083A">
        <w:rPr>
          <w:rFonts w:ascii="Book Antiqua" w:eastAsia="Calibri" w:hAnsi="Book Antiqua"/>
        </w:rPr>
        <w:t>5018 sayılı Kamu Mali Yönetimi ve Kontrol Kanunu’nun 3.</w:t>
      </w:r>
      <w:proofErr w:type="gramEnd"/>
      <w:r w:rsidRPr="0087083A">
        <w:rPr>
          <w:rFonts w:ascii="Book Antiqua" w:eastAsia="Calibri" w:hAnsi="Book Antiqua"/>
        </w:rPr>
        <w:t xml:space="preserve"> </w:t>
      </w:r>
      <w:proofErr w:type="gramStart"/>
      <w:r w:rsidRPr="0087083A">
        <w:rPr>
          <w:rFonts w:ascii="Book Antiqua" w:eastAsia="Calibri" w:hAnsi="Book Antiqua"/>
        </w:rPr>
        <w:t>Maddesi ve 9.</w:t>
      </w:r>
      <w:proofErr w:type="gramEnd"/>
      <w:r w:rsidRPr="0087083A">
        <w:rPr>
          <w:rFonts w:ascii="Book Antiqua" w:eastAsia="Calibri" w:hAnsi="Book Antiqua"/>
        </w:rPr>
        <w:t xml:space="preserve"> Maddesi Kamu Kurumlarının 5 yıllık Stratejik Plan yapmalarını zorunlu hale getirmiştir.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hükmü çerçevesinde ve “Kamu İdareleri için Stratejik Planlama Rehberi” taslağı ile belirlenmiş olan şablona göre katılımcı bir anlayışla hazırlanmıştır.</w:t>
      </w:r>
    </w:p>
    <w:p w14:paraId="752328FD" w14:textId="77777777" w:rsidR="0087083A" w:rsidRDefault="0087083A" w:rsidP="0087083A">
      <w:pPr>
        <w:pStyle w:val="GvdeMetni"/>
        <w:spacing w:after="120" w:line="259" w:lineRule="auto"/>
        <w:ind w:firstLine="709"/>
      </w:pPr>
      <w:r w:rsidRPr="006921C6">
        <w:t xml:space="preserve">Stratejik Plan Hazırlık Programında sunulan takvime uygun olarak </w:t>
      </w:r>
      <w:proofErr w:type="gramStart"/>
      <w:r w:rsidRPr="006921C6">
        <w:t>il</w:t>
      </w:r>
      <w:proofErr w:type="gramEnd"/>
      <w:r w:rsidRPr="006921C6">
        <w:t xml:space="preserve">, ilçe, okul stratejik plan çalışmaları takvimi oluşturulmuştur. </w:t>
      </w:r>
      <w:proofErr w:type="gramStart"/>
      <w:r w:rsidRPr="006921C6">
        <w:t>Çalışmalar, hazırlık programında belirtilen “Hazırlık, Durum Analizi, Geleceğe Bakış” bölümlerinden oluşacak şekilde</w:t>
      </w:r>
      <w:r>
        <w:t xml:space="preserve"> kurgulanmıştır.</w:t>
      </w:r>
      <w:proofErr w:type="gramEnd"/>
      <w:r>
        <w:t xml:space="preserve"> Çalışmalar, 06/ 10/2022</w:t>
      </w:r>
      <w:r w:rsidRPr="006921C6">
        <w:t xml:space="preserve"> tarihinde yayımlanan Kamu İdarelerinde Stratejik Planlamaya İlişkin Usul ve Esaslar Hakkındaki Yönetmelik ve aynı tarihli Kamu İdarelerin İçin Stratejik Plan Hazırlama Kılavuzunda belirtilen usul ve esaslar temel alınarak yürütülmüştür. </w:t>
      </w:r>
      <w:bookmarkStart w:id="0" w:name="_bookmark11"/>
      <w:bookmarkEnd w:id="0"/>
      <w:proofErr w:type="gramStart"/>
      <w:r w:rsidRPr="006921C6">
        <w:t xml:space="preserve">Çalışma takviminde belirlendiği üzere </w:t>
      </w:r>
      <w:r>
        <w:t>27/12/2022 yazı ile</w:t>
      </w:r>
      <w:r w:rsidRPr="006921C6">
        <w:t xml:space="preserve"> okul Strateji Geliştirme Kurulları ve Stratejik Plan Hazırlama Ekipleri oluşturulmuştur.</w:t>
      </w:r>
      <w:proofErr w:type="gramEnd"/>
      <w:r w:rsidRPr="006921C6">
        <w:t xml:space="preserve"> </w:t>
      </w:r>
      <w:proofErr w:type="gramStart"/>
      <w:r>
        <w:t xml:space="preserve">Okulumuzda </w:t>
      </w:r>
      <w:r w:rsidRPr="006921C6">
        <w:t xml:space="preserve"> kurulan</w:t>
      </w:r>
      <w:proofErr w:type="gramEnd"/>
      <w:r w:rsidRPr="006921C6">
        <w:t xml:space="preserve"> Strateji Geliştirme Kurulu ve Stratejik Plan </w:t>
      </w:r>
      <w:r>
        <w:t>Hazırlama Ekibi üyelerine bilgilendirme</w:t>
      </w:r>
      <w:r w:rsidRPr="006921C6">
        <w:t xml:space="preserve"> faaliyetleri düzenlenmiştir. </w:t>
      </w:r>
      <w:proofErr w:type="gramStart"/>
      <w:r>
        <w:t xml:space="preserve">Okul </w:t>
      </w:r>
      <w:r w:rsidRPr="006921C6">
        <w:t xml:space="preserve"> Müdürlüğü</w:t>
      </w:r>
      <w:proofErr w:type="gramEnd"/>
      <w:r w:rsidRPr="006921C6">
        <w:t xml:space="preserve"> koordinasyonunda gerçekleşen eğitim faaliyetlerinin dışında, kurul ve ekip üyelerine yüz yüze ve elektronik ortamda destek sağlanarak bilgi ihtiyacı giderilmiştir. </w:t>
      </w:r>
    </w:p>
    <w:p w14:paraId="16244D9B" w14:textId="249B0CCF" w:rsidR="0087083A" w:rsidRDefault="0087083A" w:rsidP="0087083A">
      <w:pPr>
        <w:ind w:firstLine="709"/>
        <w:contextualSpacing/>
        <w:textAlignment w:val="baseline"/>
        <w:rPr>
          <w:rFonts w:ascii="Book Antiqua" w:hAnsi="Book Antiqua"/>
          <w:kern w:val="24"/>
        </w:rPr>
      </w:pPr>
      <w:r>
        <w:rPr>
          <w:rFonts w:ascii="Book Antiqua" w:hAnsi="Book Antiqua"/>
          <w:kern w:val="24"/>
        </w:rPr>
        <w:t>Kınık Yurdusev Ulus İlkokulu</w:t>
      </w:r>
      <w:r w:rsidRPr="00C4704C">
        <w:rPr>
          <w:rFonts w:ascii="Book Antiqua" w:hAnsi="Book Antiqua"/>
          <w:kern w:val="24"/>
        </w:rPr>
        <w:t xml:space="preserve"> Müdürlüğü Stratejik Planlama Ekibinin oluşturulmasında temel birimlerin süreçte temsil edilmesine özen gösterilmiştir. </w:t>
      </w:r>
      <w:r>
        <w:rPr>
          <w:rFonts w:ascii="Book Antiqua" w:hAnsi="Book Antiqua"/>
          <w:kern w:val="24"/>
        </w:rPr>
        <w:t xml:space="preserve">Okul </w:t>
      </w:r>
      <w:r w:rsidRPr="00C4704C">
        <w:rPr>
          <w:rFonts w:ascii="Book Antiqua" w:hAnsi="Book Antiqua"/>
          <w:kern w:val="24"/>
        </w:rPr>
        <w:t xml:space="preserve">Müdürü </w:t>
      </w:r>
      <w:r>
        <w:rPr>
          <w:rFonts w:ascii="Book Antiqua" w:hAnsi="Book Antiqua"/>
          <w:kern w:val="24"/>
        </w:rPr>
        <w:t xml:space="preserve">Barış </w:t>
      </w:r>
      <w:proofErr w:type="gramStart"/>
      <w:r>
        <w:rPr>
          <w:rFonts w:ascii="Book Antiqua" w:hAnsi="Book Antiqua"/>
          <w:kern w:val="24"/>
        </w:rPr>
        <w:t xml:space="preserve">SAYANOĞLU </w:t>
      </w:r>
      <w:r w:rsidRPr="00C4704C">
        <w:rPr>
          <w:rFonts w:ascii="Book Antiqua" w:hAnsi="Book Antiqua"/>
          <w:kern w:val="24"/>
        </w:rPr>
        <w:t xml:space="preserve"> başkanlığınd</w:t>
      </w:r>
      <w:r>
        <w:rPr>
          <w:rFonts w:ascii="Book Antiqua" w:hAnsi="Book Antiqua"/>
          <w:kern w:val="24"/>
        </w:rPr>
        <w:t>a</w:t>
      </w:r>
      <w:proofErr w:type="gramEnd"/>
      <w:r>
        <w:rPr>
          <w:rFonts w:ascii="Book Antiqua" w:hAnsi="Book Antiqua"/>
          <w:kern w:val="24"/>
        </w:rPr>
        <w:t xml:space="preserve"> yürütülen çalışmalarda, okulumuz</w:t>
      </w:r>
      <w:r w:rsidRPr="00C4704C">
        <w:rPr>
          <w:rFonts w:ascii="Book Antiqua" w:hAnsi="Book Antiqua"/>
          <w:kern w:val="24"/>
        </w:rPr>
        <w:t xml:space="preserve"> düzeyinde plan analizleri yapılmış, paydaş görüşlerinin plana yansıması sağlanmış ve kurulun bilgilendirilmesi ile yönetsel karar alma süreçleri kolaylaştırılmıştır. Birimlerde yürütülen çalışmaların </w:t>
      </w:r>
      <w:proofErr w:type="gramStart"/>
      <w:r w:rsidRPr="00C4704C">
        <w:rPr>
          <w:rFonts w:ascii="Book Antiqua" w:hAnsi="Book Antiqua"/>
          <w:kern w:val="24"/>
        </w:rPr>
        <w:t>konsolidasyonu</w:t>
      </w:r>
      <w:proofErr w:type="gramEnd"/>
      <w:r w:rsidRPr="00C4704C">
        <w:rPr>
          <w:rFonts w:ascii="Book Antiqua" w:hAnsi="Book Antiqua"/>
          <w:kern w:val="24"/>
        </w:rPr>
        <w:t xml:space="preserve"> ve yürütülen analiz çalışmaları sonucunda planın yazılması sorumluluğunu Stratejik Planlama Ekibine </w:t>
      </w:r>
      <w:r>
        <w:rPr>
          <w:rFonts w:ascii="Book Antiqua" w:hAnsi="Book Antiqua"/>
          <w:kern w:val="24"/>
        </w:rPr>
        <w:t>görevlendirilmiştir.</w:t>
      </w:r>
    </w:p>
    <w:p w14:paraId="56F6F7E0" w14:textId="0313EFE2" w:rsidR="003F5AB6" w:rsidRPr="00FC471A" w:rsidRDefault="0087083A" w:rsidP="00FC471A">
      <w:pPr>
        <w:ind w:firstLine="709"/>
        <w:contextualSpacing/>
        <w:textAlignment w:val="baseline"/>
        <w:rPr>
          <w:rFonts w:ascii="Book Antiqua" w:hAnsi="Book Antiqua"/>
        </w:rPr>
      </w:pPr>
      <w:r>
        <w:rPr>
          <w:rFonts w:ascii="Book Antiqua" w:hAnsi="Book Antiqua"/>
          <w:kern w:val="24"/>
        </w:rPr>
        <w:t>2022</w:t>
      </w:r>
      <w:r w:rsidRPr="00C4704C">
        <w:rPr>
          <w:rFonts w:ascii="Book Antiqua" w:hAnsi="Book Antiqua"/>
          <w:kern w:val="24"/>
        </w:rPr>
        <w:t xml:space="preserve"> yılı Kasım ayında hazırlanan “Kamu İdareleri İçin Stratejik Planlama Rehberi Taslağı” nın üçüncü sürümünde, Yönlendirme Kurulu’nun adı ve üye kapsamının, aynı zamanda Stratejik Planlama Ekibi’nin üye kapsamının değişmesi nedeniyle, Stratejik Planlama Ekibi üye listesi </w:t>
      </w:r>
      <w:proofErr w:type="gramStart"/>
      <w:r w:rsidRPr="00C4704C">
        <w:rPr>
          <w:rFonts w:ascii="Book Antiqua" w:hAnsi="Book Antiqua"/>
          <w:kern w:val="24"/>
        </w:rPr>
        <w:t>güncellenmiştir.</w:t>
      </w:r>
      <w:r w:rsidRPr="00544F28">
        <w:rPr>
          <w:rFonts w:ascii="Book Antiqua" w:hAnsi="Book Antiqua"/>
        </w:rPr>
        <w:t>Müdürlüğümüz</w:t>
      </w:r>
      <w:proofErr w:type="gramEnd"/>
      <w:r w:rsidRPr="00544F28">
        <w:rPr>
          <w:rFonts w:ascii="Book Antiqua" w:hAnsi="Book Antiqua"/>
        </w:rPr>
        <w:t xml:space="preserve"> stratejik planlama üst kurulu</w:t>
      </w:r>
      <w:r w:rsidR="00FC471A">
        <w:rPr>
          <w:rFonts w:ascii="Book Antiqua" w:hAnsi="Book Antiqua"/>
        </w:rPr>
        <w:t xml:space="preserve"> ve stratejik planlama ekibi  ile ilgili bilgiler Tablo 1’de </w:t>
      </w:r>
      <w:r w:rsidRPr="00544F28">
        <w:rPr>
          <w:rFonts w:ascii="Book Antiqua" w:hAnsi="Book Antiqua"/>
        </w:rPr>
        <w:t xml:space="preserve"> yer almaktadır.</w:t>
      </w:r>
    </w:p>
    <w:p w14:paraId="5B901DAC" w14:textId="574B97D6"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921"/>
        <w:gridCol w:w="2663"/>
        <w:gridCol w:w="1711"/>
      </w:tblGrid>
      <w:tr w:rsidR="003F5AB6" w:rsidRPr="000F59F6" w14:paraId="30B7EE97" w14:textId="77777777" w:rsidTr="00FF58AA">
        <w:trPr>
          <w:trHeight w:val="740"/>
        </w:trPr>
        <w:tc>
          <w:tcPr>
            <w:tcW w:w="4849" w:type="dxa"/>
            <w:gridSpan w:val="2"/>
            <w:shd w:val="clear" w:color="auto" w:fill="00B0F0"/>
          </w:tcPr>
          <w:p w14:paraId="42CF2C65" w14:textId="77777777" w:rsidR="003F5AB6" w:rsidRPr="000F59F6" w:rsidRDefault="003F5AB6">
            <w:pPr>
              <w:pStyle w:val="TableParagraph"/>
              <w:spacing w:before="1"/>
              <w:rPr>
                <w:b/>
                <w:lang w:val="tr-TR"/>
              </w:rPr>
            </w:pPr>
          </w:p>
          <w:p w14:paraId="20E70186" w14:textId="77777777"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374" w:type="dxa"/>
            <w:gridSpan w:val="2"/>
            <w:shd w:val="clear" w:color="auto" w:fill="00B0F0"/>
          </w:tcPr>
          <w:p w14:paraId="59323B8F" w14:textId="77777777" w:rsidR="003F5AB6" w:rsidRPr="000F59F6" w:rsidRDefault="003F5AB6">
            <w:pPr>
              <w:pStyle w:val="TableParagraph"/>
              <w:spacing w:before="1"/>
              <w:rPr>
                <w:b/>
                <w:lang w:val="tr-TR"/>
              </w:rPr>
            </w:pPr>
          </w:p>
          <w:p w14:paraId="7723BA88" w14:textId="77777777"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14:paraId="36C263FF" w14:textId="77777777" w:rsidTr="00FF58AA">
        <w:trPr>
          <w:trHeight w:val="580"/>
        </w:trPr>
        <w:tc>
          <w:tcPr>
            <w:tcW w:w="2928" w:type="dxa"/>
          </w:tcPr>
          <w:p w14:paraId="561347AF"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1921" w:type="dxa"/>
          </w:tcPr>
          <w:p w14:paraId="0EED9756" w14:textId="77777777" w:rsidR="003F5AB6" w:rsidRPr="000F59F6" w:rsidRDefault="003F5AB6">
            <w:pPr>
              <w:pStyle w:val="TableParagraph"/>
              <w:ind w:left="467"/>
              <w:rPr>
                <w:b/>
                <w:sz w:val="20"/>
                <w:lang w:val="tr-TR"/>
              </w:rPr>
            </w:pPr>
            <w:r w:rsidRPr="000F59F6">
              <w:rPr>
                <w:b/>
                <w:sz w:val="20"/>
                <w:lang w:val="tr-TR"/>
              </w:rPr>
              <w:t>Ünvanı</w:t>
            </w:r>
          </w:p>
        </w:tc>
        <w:tc>
          <w:tcPr>
            <w:tcW w:w="2663" w:type="dxa"/>
          </w:tcPr>
          <w:p w14:paraId="0D564822"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14:paraId="7C327513" w14:textId="77777777" w:rsidR="003F5AB6" w:rsidRPr="000F59F6" w:rsidRDefault="003F5AB6">
            <w:pPr>
              <w:pStyle w:val="TableParagraph"/>
              <w:ind w:left="522"/>
              <w:rPr>
                <w:b/>
                <w:sz w:val="20"/>
                <w:lang w:val="tr-TR"/>
              </w:rPr>
            </w:pPr>
            <w:r w:rsidRPr="000F59F6">
              <w:rPr>
                <w:b/>
                <w:sz w:val="20"/>
                <w:lang w:val="tr-TR"/>
              </w:rPr>
              <w:t>Ünvanı</w:t>
            </w:r>
          </w:p>
        </w:tc>
      </w:tr>
      <w:tr w:rsidR="003F5AB6" w:rsidRPr="000F59F6" w14:paraId="3E2D6AE4" w14:textId="77777777" w:rsidTr="00FF58AA">
        <w:trPr>
          <w:trHeight w:val="280"/>
        </w:trPr>
        <w:tc>
          <w:tcPr>
            <w:tcW w:w="2928" w:type="dxa"/>
          </w:tcPr>
          <w:p w14:paraId="5A82FE7C" w14:textId="0634291B" w:rsidR="003F5AB6" w:rsidRPr="000F59F6" w:rsidRDefault="00FF58AA">
            <w:pPr>
              <w:pStyle w:val="TableParagraph"/>
              <w:rPr>
                <w:rFonts w:ascii="Times New Roman"/>
                <w:sz w:val="20"/>
                <w:lang w:val="tr-TR"/>
              </w:rPr>
            </w:pPr>
            <w:r>
              <w:rPr>
                <w:rFonts w:ascii="Times New Roman"/>
                <w:sz w:val="20"/>
                <w:lang w:val="tr-TR"/>
              </w:rPr>
              <w:t>Bar</w:t>
            </w:r>
            <w:r>
              <w:rPr>
                <w:rFonts w:ascii="Times New Roman"/>
                <w:sz w:val="20"/>
                <w:lang w:val="tr-TR"/>
              </w:rPr>
              <w:t>ış</w:t>
            </w:r>
            <w:r>
              <w:rPr>
                <w:rFonts w:ascii="Times New Roman"/>
                <w:sz w:val="20"/>
                <w:lang w:val="tr-TR"/>
              </w:rPr>
              <w:t xml:space="preserve"> SAYANO</w:t>
            </w:r>
            <w:r>
              <w:rPr>
                <w:rFonts w:ascii="Times New Roman"/>
                <w:sz w:val="20"/>
                <w:lang w:val="tr-TR"/>
              </w:rPr>
              <w:t>Ğ</w:t>
            </w:r>
            <w:r>
              <w:rPr>
                <w:rFonts w:ascii="Times New Roman"/>
                <w:sz w:val="20"/>
                <w:lang w:val="tr-TR"/>
              </w:rPr>
              <w:t>LU</w:t>
            </w:r>
          </w:p>
        </w:tc>
        <w:tc>
          <w:tcPr>
            <w:tcW w:w="1921" w:type="dxa"/>
          </w:tcPr>
          <w:p w14:paraId="6E69B482" w14:textId="0ED0C8DA" w:rsidR="003F5AB6" w:rsidRPr="000F59F6" w:rsidRDefault="00FF58AA">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663" w:type="dxa"/>
          </w:tcPr>
          <w:p w14:paraId="683EDAC8" w14:textId="332CC3B8" w:rsidR="003F5AB6" w:rsidRPr="000F59F6" w:rsidRDefault="00FF58AA">
            <w:pPr>
              <w:pStyle w:val="TableParagraph"/>
              <w:rPr>
                <w:rFonts w:ascii="Times New Roman"/>
                <w:sz w:val="20"/>
                <w:lang w:val="tr-TR"/>
              </w:rPr>
            </w:pPr>
            <w:r>
              <w:rPr>
                <w:rFonts w:ascii="Times New Roman"/>
                <w:sz w:val="20"/>
                <w:lang w:val="tr-TR"/>
              </w:rPr>
              <w:t>Seher SARICA</w:t>
            </w:r>
          </w:p>
        </w:tc>
        <w:tc>
          <w:tcPr>
            <w:tcW w:w="1711" w:type="dxa"/>
          </w:tcPr>
          <w:p w14:paraId="4E5C18BA" w14:textId="4B6392E1" w:rsidR="003F5AB6" w:rsidRPr="000F59F6" w:rsidRDefault="00FF58AA">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4CE12622" w14:textId="77777777" w:rsidTr="00FF58AA">
        <w:trPr>
          <w:trHeight w:val="280"/>
        </w:trPr>
        <w:tc>
          <w:tcPr>
            <w:tcW w:w="2928" w:type="dxa"/>
          </w:tcPr>
          <w:p w14:paraId="6F6A8611" w14:textId="7BBAF616" w:rsidR="003F5AB6" w:rsidRPr="000F59F6" w:rsidRDefault="00FF58AA">
            <w:pPr>
              <w:pStyle w:val="TableParagraph"/>
              <w:rPr>
                <w:rFonts w:ascii="Times New Roman"/>
                <w:sz w:val="20"/>
                <w:lang w:val="tr-TR"/>
              </w:rPr>
            </w:pPr>
            <w:r>
              <w:rPr>
                <w:rFonts w:ascii="Times New Roman"/>
                <w:sz w:val="20"/>
                <w:lang w:val="tr-TR"/>
              </w:rPr>
              <w:t>Sema KO</w:t>
            </w:r>
            <w:r>
              <w:rPr>
                <w:rFonts w:ascii="Times New Roman"/>
                <w:sz w:val="20"/>
                <w:lang w:val="tr-TR"/>
              </w:rPr>
              <w:t>Ç</w:t>
            </w:r>
          </w:p>
        </w:tc>
        <w:tc>
          <w:tcPr>
            <w:tcW w:w="1921" w:type="dxa"/>
          </w:tcPr>
          <w:p w14:paraId="64A620D3" w14:textId="339EC55C" w:rsidR="003F5AB6" w:rsidRPr="000F59F6" w:rsidRDefault="00FF58AA">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663" w:type="dxa"/>
          </w:tcPr>
          <w:p w14:paraId="54463929" w14:textId="3A927AB3" w:rsidR="003F5AB6" w:rsidRPr="000F59F6" w:rsidRDefault="00FF58AA">
            <w:pPr>
              <w:pStyle w:val="TableParagraph"/>
              <w:rPr>
                <w:rFonts w:ascii="Times New Roman"/>
                <w:sz w:val="20"/>
                <w:lang w:val="tr-TR"/>
              </w:rPr>
            </w:pPr>
            <w:r>
              <w:rPr>
                <w:rFonts w:ascii="Times New Roman"/>
                <w:sz w:val="20"/>
                <w:lang w:val="tr-TR"/>
              </w:rPr>
              <w:t>Ye</w:t>
            </w:r>
            <w:r>
              <w:rPr>
                <w:rFonts w:ascii="Times New Roman"/>
                <w:sz w:val="20"/>
                <w:lang w:val="tr-TR"/>
              </w:rPr>
              <w:t>ş</w:t>
            </w:r>
            <w:r>
              <w:rPr>
                <w:rFonts w:ascii="Times New Roman"/>
                <w:sz w:val="20"/>
                <w:lang w:val="tr-TR"/>
              </w:rPr>
              <w:t xml:space="preserve">im Elik </w:t>
            </w:r>
            <w:proofErr w:type="gramStart"/>
            <w:r>
              <w:rPr>
                <w:rFonts w:ascii="Times New Roman"/>
                <w:sz w:val="20"/>
                <w:lang w:val="tr-TR"/>
              </w:rPr>
              <w:t>BEKAR</w:t>
            </w:r>
            <w:proofErr w:type="gramEnd"/>
          </w:p>
        </w:tc>
        <w:tc>
          <w:tcPr>
            <w:tcW w:w="1711" w:type="dxa"/>
          </w:tcPr>
          <w:p w14:paraId="250BB310" w14:textId="6F5A59FD" w:rsidR="003F5AB6" w:rsidRPr="000F59F6" w:rsidRDefault="00FF58AA">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1737FE1C" w14:textId="77777777" w:rsidTr="00FF58AA">
        <w:trPr>
          <w:trHeight w:val="280"/>
        </w:trPr>
        <w:tc>
          <w:tcPr>
            <w:tcW w:w="2928" w:type="dxa"/>
          </w:tcPr>
          <w:p w14:paraId="7480BE77" w14:textId="37AD694D" w:rsidR="003F5AB6" w:rsidRPr="000F59F6" w:rsidRDefault="00FF58AA">
            <w:pPr>
              <w:pStyle w:val="TableParagraph"/>
              <w:rPr>
                <w:rFonts w:ascii="Times New Roman"/>
                <w:sz w:val="20"/>
                <w:lang w:val="tr-TR"/>
              </w:rPr>
            </w:pPr>
            <w:r>
              <w:rPr>
                <w:rFonts w:ascii="Times New Roman"/>
                <w:sz w:val="20"/>
                <w:lang w:val="tr-TR"/>
              </w:rPr>
              <w:t>Mehtap TA</w:t>
            </w:r>
            <w:r>
              <w:rPr>
                <w:rFonts w:ascii="Times New Roman"/>
                <w:sz w:val="20"/>
                <w:lang w:val="tr-TR"/>
              </w:rPr>
              <w:t>Ş</w:t>
            </w:r>
            <w:r>
              <w:rPr>
                <w:rFonts w:ascii="Times New Roman"/>
                <w:sz w:val="20"/>
                <w:lang w:val="tr-TR"/>
              </w:rPr>
              <w:t>ARKUYU</w:t>
            </w:r>
          </w:p>
        </w:tc>
        <w:tc>
          <w:tcPr>
            <w:tcW w:w="1921" w:type="dxa"/>
          </w:tcPr>
          <w:p w14:paraId="0A17CC73" w14:textId="1F9FFC14" w:rsidR="003F5AB6" w:rsidRPr="000F59F6" w:rsidRDefault="00FF58AA">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663" w:type="dxa"/>
          </w:tcPr>
          <w:p w14:paraId="4E0B1CF0" w14:textId="292AC957" w:rsidR="003F5AB6" w:rsidRPr="000F59F6" w:rsidRDefault="00FF58AA">
            <w:pPr>
              <w:pStyle w:val="TableParagraph"/>
              <w:rPr>
                <w:rFonts w:ascii="Times New Roman"/>
                <w:sz w:val="20"/>
                <w:lang w:val="tr-TR"/>
              </w:rPr>
            </w:pPr>
            <w:r>
              <w:rPr>
                <w:rFonts w:ascii="Times New Roman"/>
                <w:sz w:val="20"/>
                <w:lang w:val="tr-TR"/>
              </w:rPr>
              <w:t>Zeynep G</w:t>
            </w:r>
            <w:r>
              <w:rPr>
                <w:rFonts w:ascii="Times New Roman"/>
                <w:sz w:val="20"/>
                <w:lang w:val="tr-TR"/>
              </w:rPr>
              <w:t>Ü</w:t>
            </w:r>
            <w:r>
              <w:rPr>
                <w:rFonts w:ascii="Times New Roman"/>
                <w:sz w:val="20"/>
                <w:lang w:val="tr-TR"/>
              </w:rPr>
              <w:t>RB</w:t>
            </w:r>
            <w:r>
              <w:rPr>
                <w:rFonts w:ascii="Times New Roman"/>
                <w:sz w:val="20"/>
                <w:lang w:val="tr-TR"/>
              </w:rPr>
              <w:t>Ü</w:t>
            </w:r>
            <w:r>
              <w:rPr>
                <w:rFonts w:ascii="Times New Roman"/>
                <w:sz w:val="20"/>
                <w:lang w:val="tr-TR"/>
              </w:rPr>
              <w:t>Z</w:t>
            </w:r>
          </w:p>
        </w:tc>
        <w:tc>
          <w:tcPr>
            <w:tcW w:w="1711" w:type="dxa"/>
          </w:tcPr>
          <w:p w14:paraId="1B61EFC4" w14:textId="783B312C" w:rsidR="003F5AB6" w:rsidRPr="000F59F6" w:rsidRDefault="00FF58AA">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65449297" w14:textId="77777777" w:rsidTr="00FF58AA">
        <w:trPr>
          <w:trHeight w:val="300"/>
        </w:trPr>
        <w:tc>
          <w:tcPr>
            <w:tcW w:w="2928" w:type="dxa"/>
          </w:tcPr>
          <w:p w14:paraId="5A1C2BB9" w14:textId="5D6BC423" w:rsidR="003F5AB6" w:rsidRPr="000F59F6" w:rsidRDefault="00FF58AA">
            <w:pPr>
              <w:pStyle w:val="TableParagraph"/>
              <w:rPr>
                <w:rFonts w:ascii="Times New Roman"/>
                <w:lang w:val="tr-TR"/>
              </w:rPr>
            </w:pPr>
            <w:r>
              <w:rPr>
                <w:rFonts w:ascii="Times New Roman"/>
                <w:lang w:val="tr-TR"/>
              </w:rPr>
              <w:t>Sema CENG</w:t>
            </w:r>
            <w:r>
              <w:rPr>
                <w:rFonts w:ascii="Times New Roman"/>
                <w:lang w:val="tr-TR"/>
              </w:rPr>
              <w:t>İ</w:t>
            </w:r>
            <w:r>
              <w:rPr>
                <w:rFonts w:ascii="Times New Roman"/>
                <w:lang w:val="tr-TR"/>
              </w:rPr>
              <w:t>Z</w:t>
            </w:r>
          </w:p>
        </w:tc>
        <w:tc>
          <w:tcPr>
            <w:tcW w:w="1921" w:type="dxa"/>
          </w:tcPr>
          <w:p w14:paraId="05C630DA" w14:textId="479DFDDA" w:rsidR="003F5AB6" w:rsidRPr="000F59F6" w:rsidRDefault="00FF58AA">
            <w:pPr>
              <w:pStyle w:val="TableParagraph"/>
              <w:rPr>
                <w:rFonts w:ascii="Times New Roman"/>
                <w:lang w:val="tr-TR"/>
              </w:rPr>
            </w:pPr>
            <w:r>
              <w:rPr>
                <w:rFonts w:ascii="Times New Roman"/>
                <w:sz w:val="20"/>
                <w:lang w:val="tr-TR"/>
              </w:rPr>
              <w:t>Öğ</w:t>
            </w:r>
            <w:r>
              <w:rPr>
                <w:rFonts w:ascii="Times New Roman"/>
                <w:sz w:val="20"/>
                <w:lang w:val="tr-TR"/>
              </w:rPr>
              <w:t>retmen</w:t>
            </w:r>
          </w:p>
        </w:tc>
        <w:tc>
          <w:tcPr>
            <w:tcW w:w="2663" w:type="dxa"/>
          </w:tcPr>
          <w:p w14:paraId="1F4CCA1A" w14:textId="57A627D8" w:rsidR="003F5AB6" w:rsidRPr="000F59F6" w:rsidRDefault="00FF58AA">
            <w:pPr>
              <w:pStyle w:val="TableParagraph"/>
              <w:rPr>
                <w:rFonts w:ascii="Times New Roman"/>
                <w:lang w:val="tr-TR"/>
              </w:rPr>
            </w:pPr>
            <w:r>
              <w:rPr>
                <w:rFonts w:ascii="Times New Roman"/>
                <w:lang w:val="tr-TR"/>
              </w:rPr>
              <w:t>Fadim Dudu AF</w:t>
            </w:r>
            <w:r>
              <w:rPr>
                <w:rFonts w:ascii="Times New Roman"/>
                <w:lang w:val="tr-TR"/>
              </w:rPr>
              <w:t>Ş</w:t>
            </w:r>
            <w:r>
              <w:rPr>
                <w:rFonts w:ascii="Times New Roman"/>
                <w:lang w:val="tr-TR"/>
              </w:rPr>
              <w:t>AR</w:t>
            </w:r>
          </w:p>
        </w:tc>
        <w:tc>
          <w:tcPr>
            <w:tcW w:w="1711" w:type="dxa"/>
          </w:tcPr>
          <w:p w14:paraId="5FF2160B" w14:textId="11DA6557" w:rsidR="003F5AB6" w:rsidRPr="000F59F6" w:rsidRDefault="00FF58AA">
            <w:pPr>
              <w:pStyle w:val="TableParagraph"/>
              <w:rPr>
                <w:rFonts w:ascii="Times New Roman"/>
                <w:lang w:val="tr-TR"/>
              </w:rPr>
            </w:pPr>
            <w:r>
              <w:rPr>
                <w:rFonts w:ascii="Times New Roman"/>
                <w:sz w:val="20"/>
                <w:lang w:val="tr-TR"/>
              </w:rPr>
              <w:t>Öğ</w:t>
            </w:r>
            <w:r>
              <w:rPr>
                <w:rFonts w:ascii="Times New Roman"/>
                <w:sz w:val="20"/>
                <w:lang w:val="tr-TR"/>
              </w:rPr>
              <w:t>retmen</w:t>
            </w:r>
          </w:p>
        </w:tc>
      </w:tr>
      <w:tr w:rsidR="00FF58AA" w:rsidRPr="000F59F6" w14:paraId="1E480135" w14:textId="77777777" w:rsidTr="00FF58AA">
        <w:trPr>
          <w:trHeight w:val="280"/>
        </w:trPr>
        <w:tc>
          <w:tcPr>
            <w:tcW w:w="2928" w:type="dxa"/>
          </w:tcPr>
          <w:p w14:paraId="12B88898" w14:textId="0DAF497B" w:rsidR="00FF58AA" w:rsidRPr="000F59F6" w:rsidRDefault="00FF58AA">
            <w:pPr>
              <w:pStyle w:val="TableParagraph"/>
              <w:rPr>
                <w:rFonts w:ascii="Times New Roman"/>
                <w:sz w:val="20"/>
                <w:lang w:val="tr-TR"/>
              </w:rPr>
            </w:pPr>
            <w:r>
              <w:rPr>
                <w:rFonts w:ascii="Times New Roman"/>
                <w:lang w:val="tr-TR"/>
              </w:rPr>
              <w:t>Gizem Funda ARIKAN</w:t>
            </w:r>
          </w:p>
        </w:tc>
        <w:tc>
          <w:tcPr>
            <w:tcW w:w="1921" w:type="dxa"/>
          </w:tcPr>
          <w:p w14:paraId="4C5CEB9C" w14:textId="18A2A00B" w:rsidR="00FF58AA" w:rsidRPr="000F59F6" w:rsidRDefault="00FF58AA">
            <w:pPr>
              <w:pStyle w:val="TableParagraph"/>
              <w:rPr>
                <w:rFonts w:ascii="Times New Roman"/>
                <w:sz w:val="20"/>
                <w:lang w:val="tr-TR"/>
              </w:rPr>
            </w:pPr>
            <w:r>
              <w:rPr>
                <w:rFonts w:ascii="Times New Roman"/>
                <w:sz w:val="20"/>
                <w:lang w:val="tr-TR"/>
              </w:rPr>
              <w:t>Okul Aile Birli</w:t>
            </w:r>
            <w:r>
              <w:rPr>
                <w:rFonts w:ascii="Times New Roman"/>
                <w:sz w:val="20"/>
                <w:lang w:val="tr-TR"/>
              </w:rPr>
              <w:t>ğ</w:t>
            </w:r>
            <w:r>
              <w:rPr>
                <w:rFonts w:ascii="Times New Roman"/>
                <w:sz w:val="20"/>
                <w:lang w:val="tr-TR"/>
              </w:rPr>
              <w:t>i B</w:t>
            </w:r>
            <w:r>
              <w:rPr>
                <w:rFonts w:ascii="Times New Roman"/>
                <w:sz w:val="20"/>
                <w:lang w:val="tr-TR"/>
              </w:rPr>
              <w:t>ş</w:t>
            </w:r>
            <w:r>
              <w:rPr>
                <w:rFonts w:ascii="Times New Roman"/>
                <w:sz w:val="20"/>
                <w:lang w:val="tr-TR"/>
              </w:rPr>
              <w:t>k.</w:t>
            </w:r>
          </w:p>
        </w:tc>
        <w:tc>
          <w:tcPr>
            <w:tcW w:w="2663" w:type="dxa"/>
          </w:tcPr>
          <w:p w14:paraId="23C7A8F3" w14:textId="77777777" w:rsidR="00FF58AA" w:rsidRPr="000F59F6" w:rsidRDefault="00FF58AA">
            <w:pPr>
              <w:pStyle w:val="TableParagraph"/>
              <w:rPr>
                <w:rFonts w:ascii="Times New Roman"/>
                <w:sz w:val="20"/>
                <w:lang w:val="tr-TR"/>
              </w:rPr>
            </w:pPr>
          </w:p>
        </w:tc>
        <w:tc>
          <w:tcPr>
            <w:tcW w:w="1711" w:type="dxa"/>
          </w:tcPr>
          <w:p w14:paraId="3DA92D9F" w14:textId="026E73EE" w:rsidR="00FF58AA" w:rsidRPr="000F59F6" w:rsidRDefault="00FF58AA">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bl>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lastRenderedPageBreak/>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69D76876" w14:textId="77777777" w:rsidR="003F5AB6" w:rsidRDefault="003F5AB6" w:rsidP="003F5AB6">
      <w:pPr>
        <w:spacing w:line="360" w:lineRule="auto"/>
        <w:ind w:left="118" w:right="273"/>
        <w:jc w:val="both"/>
        <w:rPr>
          <w:i/>
          <w:sz w:val="24"/>
        </w:rPr>
      </w:pPr>
      <w:r w:rsidRPr="000F59F6">
        <w:rPr>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103ED638" w14:textId="77777777" w:rsidR="004E03CC" w:rsidRPr="00462D07" w:rsidRDefault="004E03CC" w:rsidP="004E03CC">
      <w:pPr>
        <w:ind w:firstLine="709"/>
        <w:rPr>
          <w:rFonts w:ascii="Book Antiqua" w:hAnsi="Book Antiqua"/>
          <w:kern w:val="24"/>
        </w:rPr>
      </w:pPr>
      <w:r w:rsidRPr="00462D07">
        <w:rPr>
          <w:rFonts w:ascii="Book Antiqua" w:hAnsi="Book Antiqua"/>
          <w:kern w:val="24"/>
        </w:rPr>
        <w:t>Stratejik plan çalışmalarının etkin bir şekilde yürütülebilmesi için stratejik plan hazırlık sürecindeki aşamalar ihtiyaçlara göre detaylandırılmış ve gerçekleştirilecek faaliyetlerin iş takvimini gösteren zaman çizelgesi hazırlanmıştır.</w:t>
      </w:r>
    </w:p>
    <w:p w14:paraId="55ACE16F" w14:textId="7318C356" w:rsidR="004E03CC" w:rsidRPr="00DA3463" w:rsidRDefault="004E03CC" w:rsidP="004E03CC">
      <w:pPr>
        <w:ind w:firstLine="709"/>
        <w:rPr>
          <w:rFonts w:ascii="Book Antiqua" w:hAnsi="Book Antiqua"/>
          <w:szCs w:val="28"/>
        </w:rPr>
      </w:pPr>
      <w:r w:rsidRPr="00DA3463">
        <w:rPr>
          <w:rFonts w:ascii="Book Antiqua" w:hAnsi="Book Antiqua"/>
          <w:szCs w:val="28"/>
        </w:rPr>
        <w:t>Strate</w:t>
      </w:r>
      <w:r>
        <w:rPr>
          <w:rFonts w:ascii="Book Antiqua" w:hAnsi="Book Antiqua"/>
          <w:szCs w:val="28"/>
        </w:rPr>
        <w:t>jik planlama çalışmaları Tablo 1</w:t>
      </w:r>
      <w:r w:rsidRPr="00DA3463">
        <w:rPr>
          <w:rFonts w:ascii="Book Antiqua" w:hAnsi="Book Antiqua"/>
          <w:szCs w:val="28"/>
        </w:rPr>
        <w:t>’de belirtilen takvime uygun yürütülmüştür.</w:t>
      </w:r>
    </w:p>
    <w:p w14:paraId="4EA2E1E6" w14:textId="0E847A4C" w:rsidR="004E03CC" w:rsidRPr="00A66F41" w:rsidRDefault="004E03CC" w:rsidP="004E03CC">
      <w:pPr>
        <w:pStyle w:val="ResimYazs"/>
        <w:keepNext/>
        <w:spacing w:before="240" w:after="120"/>
        <w:jc w:val="center"/>
        <w:rPr>
          <w:rFonts w:ascii="Book Antiqua" w:hAnsi="Book Antiqua"/>
          <w:b/>
          <w:i w:val="0"/>
          <w:color w:val="auto"/>
          <w:sz w:val="22"/>
          <w:szCs w:val="22"/>
        </w:rPr>
      </w:pPr>
      <w:r w:rsidRPr="00544F28">
        <w:rPr>
          <w:rFonts w:ascii="Book Antiqua" w:hAnsi="Book Antiqua"/>
          <w:b/>
          <w:i w:val="0"/>
          <w:color w:val="auto"/>
          <w:sz w:val="22"/>
          <w:szCs w:val="22"/>
        </w:rPr>
        <w:t xml:space="preserve">Tablo </w:t>
      </w:r>
      <w:r>
        <w:rPr>
          <w:rFonts w:ascii="Book Antiqua" w:hAnsi="Book Antiqua"/>
          <w:b/>
          <w:i w:val="0"/>
          <w:color w:val="auto"/>
          <w:sz w:val="22"/>
          <w:szCs w:val="22"/>
        </w:rPr>
        <w:t>1</w:t>
      </w:r>
      <w:r w:rsidRPr="00544F28">
        <w:rPr>
          <w:rFonts w:ascii="Book Antiqua" w:hAnsi="Book Antiqua"/>
          <w:b/>
          <w:i w:val="0"/>
          <w:color w:val="auto"/>
          <w:sz w:val="22"/>
          <w:szCs w:val="22"/>
        </w:rPr>
        <w:t>:</w:t>
      </w:r>
      <w:r w:rsidRPr="00A66F41">
        <w:rPr>
          <w:rFonts w:ascii="Book Antiqua" w:hAnsi="Book Antiqua"/>
          <w:b/>
          <w:i w:val="0"/>
          <w:color w:val="auto"/>
          <w:sz w:val="22"/>
          <w:szCs w:val="22"/>
        </w:rPr>
        <w:t xml:space="preserve"> Çalışma Takvimi</w:t>
      </w:r>
    </w:p>
    <w:tbl>
      <w:tblPr>
        <w:tblStyle w:val="KlavuzuTablo4-Vurgu31"/>
        <w:tblW w:w="6641" w:type="dxa"/>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3547"/>
        <w:gridCol w:w="2408"/>
      </w:tblGrid>
      <w:tr w:rsidR="004E03CC" w:rsidRPr="003F56C3" w14:paraId="7DA33BBC" w14:textId="77777777" w:rsidTr="005C22E4">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86" w:type="dxa"/>
            <w:tcBorders>
              <w:top w:val="thinThickSmallGap" w:sz="24" w:space="0" w:color="auto"/>
              <w:bottom w:val="thinThickSmallGap" w:sz="24" w:space="0" w:color="auto"/>
            </w:tcBorders>
            <w:shd w:val="clear" w:color="auto" w:fill="B4C6E7" w:themeFill="accent1" w:themeFillTint="66"/>
          </w:tcPr>
          <w:p w14:paraId="59C102A1" w14:textId="77777777" w:rsidR="004E03CC" w:rsidRPr="003F56C3" w:rsidRDefault="004E03CC" w:rsidP="005C22E4">
            <w:pPr>
              <w:rPr>
                <w:rFonts w:ascii="Book Antiqua" w:hAnsi="Book Antiqua"/>
                <w:color w:val="auto"/>
                <w:sz w:val="22"/>
                <w:szCs w:val="22"/>
              </w:rPr>
            </w:pPr>
            <w:r w:rsidRPr="003F56C3">
              <w:rPr>
                <w:rFonts w:ascii="Book Antiqua" w:hAnsi="Book Antiqua"/>
                <w:color w:val="auto"/>
                <w:sz w:val="22"/>
                <w:szCs w:val="22"/>
              </w:rPr>
              <w:t>S.No</w:t>
            </w:r>
          </w:p>
        </w:tc>
        <w:tc>
          <w:tcPr>
            <w:tcW w:w="3547" w:type="dxa"/>
            <w:tcBorders>
              <w:top w:val="thinThickSmallGap" w:sz="24" w:space="0" w:color="auto"/>
              <w:bottom w:val="thinThickSmallGap" w:sz="24" w:space="0" w:color="auto"/>
            </w:tcBorders>
            <w:shd w:val="clear" w:color="auto" w:fill="B4C6E7" w:themeFill="accent1" w:themeFillTint="66"/>
          </w:tcPr>
          <w:p w14:paraId="5C8EBEAA" w14:textId="77777777" w:rsidR="004E03CC" w:rsidRPr="003F56C3" w:rsidRDefault="004E03CC" w:rsidP="005C22E4">
            <w:pPr>
              <w:cnfStyle w:val="100000000000" w:firstRow="1" w:lastRow="0" w:firstColumn="0" w:lastColumn="0" w:oddVBand="0" w:evenVBand="0" w:oddHBand="0" w:evenHBand="0" w:firstRowFirstColumn="0" w:firstRowLastColumn="0" w:lastRowFirstColumn="0" w:lastRowLastColumn="0"/>
              <w:rPr>
                <w:rFonts w:ascii="Book Antiqua" w:hAnsi="Book Antiqua"/>
                <w:color w:val="auto"/>
                <w:sz w:val="22"/>
                <w:szCs w:val="22"/>
              </w:rPr>
            </w:pPr>
            <w:r w:rsidRPr="003F56C3">
              <w:rPr>
                <w:rFonts w:ascii="Book Antiqua" w:hAnsi="Book Antiqua"/>
                <w:color w:val="auto"/>
                <w:sz w:val="22"/>
                <w:szCs w:val="22"/>
              </w:rPr>
              <w:t xml:space="preserve">Yürütülen Çalışma </w:t>
            </w:r>
          </w:p>
        </w:tc>
        <w:tc>
          <w:tcPr>
            <w:tcW w:w="2408" w:type="dxa"/>
            <w:tcBorders>
              <w:top w:val="thinThickSmallGap" w:sz="24" w:space="0" w:color="auto"/>
              <w:bottom w:val="thinThickSmallGap" w:sz="24" w:space="0" w:color="auto"/>
            </w:tcBorders>
            <w:shd w:val="clear" w:color="auto" w:fill="B4C6E7" w:themeFill="accent1" w:themeFillTint="66"/>
          </w:tcPr>
          <w:p w14:paraId="6B357A57" w14:textId="77777777" w:rsidR="004E03CC" w:rsidRPr="003F56C3" w:rsidRDefault="004E03CC" w:rsidP="005C22E4">
            <w:pPr>
              <w:cnfStyle w:val="100000000000" w:firstRow="1" w:lastRow="0" w:firstColumn="0" w:lastColumn="0" w:oddVBand="0" w:evenVBand="0" w:oddHBand="0" w:evenHBand="0" w:firstRowFirstColumn="0" w:firstRowLastColumn="0" w:lastRowFirstColumn="0" w:lastRowLastColumn="0"/>
              <w:rPr>
                <w:rFonts w:ascii="Book Antiqua" w:hAnsi="Book Antiqua"/>
                <w:color w:val="auto"/>
                <w:sz w:val="22"/>
                <w:szCs w:val="22"/>
              </w:rPr>
            </w:pPr>
            <w:r w:rsidRPr="003F56C3">
              <w:rPr>
                <w:rFonts w:ascii="Book Antiqua" w:hAnsi="Book Antiqua"/>
                <w:color w:val="auto"/>
                <w:sz w:val="22"/>
                <w:szCs w:val="22"/>
              </w:rPr>
              <w:t>Tarih</w:t>
            </w:r>
          </w:p>
        </w:tc>
      </w:tr>
      <w:tr w:rsidR="004E03CC" w:rsidRPr="00544F28" w14:paraId="12B013BB" w14:textId="77777777" w:rsidTr="005C22E4">
        <w:trPr>
          <w:trHeight w:val="17"/>
        </w:trPr>
        <w:tc>
          <w:tcPr>
            <w:cnfStyle w:val="001000000000" w:firstRow="0" w:lastRow="0" w:firstColumn="1" w:lastColumn="0" w:oddVBand="0" w:evenVBand="0" w:oddHBand="0" w:evenHBand="0" w:firstRowFirstColumn="0" w:firstRowLastColumn="0" w:lastRowFirstColumn="0" w:lastRowLastColumn="0"/>
            <w:tcW w:w="686" w:type="dxa"/>
            <w:tcBorders>
              <w:top w:val="thinThickSmallGap" w:sz="24" w:space="0" w:color="auto"/>
            </w:tcBorders>
          </w:tcPr>
          <w:p w14:paraId="7A379D4B" w14:textId="77777777" w:rsidR="004E03CC" w:rsidRPr="00544F28" w:rsidRDefault="004E03CC" w:rsidP="005C22E4">
            <w:pPr>
              <w:jc w:val="center"/>
              <w:rPr>
                <w:rFonts w:ascii="Book Antiqua" w:hAnsi="Book Antiqua"/>
                <w:b/>
                <w:color w:val="000000"/>
                <w:sz w:val="22"/>
                <w:szCs w:val="22"/>
              </w:rPr>
            </w:pPr>
            <w:r w:rsidRPr="00544F28">
              <w:rPr>
                <w:rFonts w:ascii="Book Antiqua" w:hAnsi="Book Antiqua"/>
                <w:b/>
                <w:color w:val="000000"/>
                <w:sz w:val="22"/>
                <w:szCs w:val="22"/>
              </w:rPr>
              <w:t>1</w:t>
            </w:r>
          </w:p>
        </w:tc>
        <w:tc>
          <w:tcPr>
            <w:tcW w:w="3547" w:type="dxa"/>
            <w:tcBorders>
              <w:top w:val="thinThickSmallGap" w:sz="24" w:space="0" w:color="auto"/>
            </w:tcBorders>
          </w:tcPr>
          <w:p w14:paraId="429A4C25" w14:textId="77777777" w:rsidR="004E03CC" w:rsidRPr="00544F28" w:rsidRDefault="004E03CC" w:rsidP="005C22E4">
            <w:pPr>
              <w:cnfStyle w:val="000000000000" w:firstRow="0" w:lastRow="0" w:firstColumn="0" w:lastColumn="0" w:oddVBand="0" w:evenVBand="0" w:oddHBand="0" w:evenHBand="0" w:firstRowFirstColumn="0" w:firstRowLastColumn="0" w:lastRowFirstColumn="0" w:lastRowLastColumn="0"/>
              <w:rPr>
                <w:rFonts w:ascii="Book Antiqua" w:hAnsi="Book Antiqua"/>
                <w:color w:val="000000"/>
                <w:sz w:val="22"/>
                <w:szCs w:val="22"/>
              </w:rPr>
            </w:pPr>
            <w:r w:rsidRPr="00544F28">
              <w:rPr>
                <w:rFonts w:ascii="Book Antiqua" w:hAnsi="Book Antiqua"/>
                <w:bCs/>
                <w:color w:val="000000"/>
                <w:sz w:val="22"/>
                <w:szCs w:val="22"/>
              </w:rPr>
              <w:t>Bilgilendirmelerin Yapılması</w:t>
            </w:r>
          </w:p>
        </w:tc>
        <w:tc>
          <w:tcPr>
            <w:tcW w:w="2408" w:type="dxa"/>
            <w:tcBorders>
              <w:top w:val="thinThickSmallGap" w:sz="24" w:space="0" w:color="auto"/>
            </w:tcBorders>
          </w:tcPr>
          <w:p w14:paraId="3467F1B2" w14:textId="5E25D2DC" w:rsidR="004E03CC" w:rsidRPr="00544F28" w:rsidRDefault="004E03CC" w:rsidP="005C22E4">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000000"/>
                <w:sz w:val="22"/>
                <w:szCs w:val="22"/>
              </w:rPr>
            </w:pPr>
            <w:r>
              <w:rPr>
                <w:rFonts w:ascii="Book Antiqua" w:hAnsi="Book Antiqua"/>
                <w:color w:val="000000"/>
                <w:sz w:val="22"/>
                <w:szCs w:val="22"/>
              </w:rPr>
              <w:t>Eylül 2023</w:t>
            </w:r>
          </w:p>
        </w:tc>
      </w:tr>
      <w:tr w:rsidR="004E03CC" w:rsidRPr="00544F28" w14:paraId="166FA820" w14:textId="77777777" w:rsidTr="005C22E4">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86" w:type="dxa"/>
            <w:shd w:val="clear" w:color="auto" w:fill="F4B083" w:themeFill="accent2" w:themeFillTint="99"/>
          </w:tcPr>
          <w:p w14:paraId="07F1AD27" w14:textId="77777777" w:rsidR="004E03CC" w:rsidRPr="00544F28" w:rsidRDefault="004E03CC" w:rsidP="005C22E4">
            <w:pPr>
              <w:jc w:val="center"/>
              <w:rPr>
                <w:rFonts w:ascii="Book Antiqua" w:hAnsi="Book Antiqua"/>
                <w:b/>
                <w:color w:val="000000"/>
                <w:sz w:val="22"/>
                <w:szCs w:val="22"/>
              </w:rPr>
            </w:pPr>
            <w:r w:rsidRPr="00544F28">
              <w:rPr>
                <w:rFonts w:ascii="Book Antiqua" w:hAnsi="Book Antiqua"/>
                <w:b/>
                <w:color w:val="000000"/>
                <w:sz w:val="22"/>
                <w:szCs w:val="22"/>
              </w:rPr>
              <w:t>2</w:t>
            </w:r>
          </w:p>
        </w:tc>
        <w:tc>
          <w:tcPr>
            <w:tcW w:w="3547" w:type="dxa"/>
            <w:shd w:val="clear" w:color="auto" w:fill="F4B083" w:themeFill="accent2" w:themeFillTint="99"/>
          </w:tcPr>
          <w:p w14:paraId="5D8C57D4" w14:textId="77777777" w:rsidR="004E03CC" w:rsidRPr="00544F28" w:rsidRDefault="004E03CC" w:rsidP="005C22E4">
            <w:pPr>
              <w:cnfStyle w:val="000000010000" w:firstRow="0" w:lastRow="0" w:firstColumn="0" w:lastColumn="0" w:oddVBand="0" w:evenVBand="0" w:oddHBand="0" w:evenHBand="1" w:firstRowFirstColumn="0" w:firstRowLastColumn="0" w:lastRowFirstColumn="0" w:lastRowLastColumn="0"/>
              <w:rPr>
                <w:rFonts w:ascii="Book Antiqua" w:hAnsi="Book Antiqua"/>
                <w:color w:val="000000"/>
                <w:sz w:val="22"/>
                <w:szCs w:val="22"/>
              </w:rPr>
            </w:pPr>
            <w:r w:rsidRPr="00544F28">
              <w:rPr>
                <w:rFonts w:ascii="Book Antiqua" w:hAnsi="Book Antiqua"/>
                <w:bCs/>
                <w:color w:val="000000"/>
                <w:sz w:val="22"/>
                <w:szCs w:val="22"/>
              </w:rPr>
              <w:t>Ekiplerin kurulması</w:t>
            </w:r>
          </w:p>
        </w:tc>
        <w:tc>
          <w:tcPr>
            <w:tcW w:w="2408" w:type="dxa"/>
            <w:shd w:val="clear" w:color="auto" w:fill="F4B083" w:themeFill="accent2" w:themeFillTint="99"/>
          </w:tcPr>
          <w:p w14:paraId="6C1255BA" w14:textId="0D8D133C" w:rsidR="004E03CC" w:rsidRPr="00544F28" w:rsidRDefault="004E03CC" w:rsidP="005C22E4">
            <w:pPr>
              <w:jc w:val="center"/>
              <w:cnfStyle w:val="000000010000" w:firstRow="0" w:lastRow="0" w:firstColumn="0" w:lastColumn="0" w:oddVBand="0" w:evenVBand="0" w:oddHBand="0" w:evenHBand="1" w:firstRowFirstColumn="0" w:firstRowLastColumn="0" w:lastRowFirstColumn="0" w:lastRowLastColumn="0"/>
              <w:rPr>
                <w:rFonts w:ascii="Book Antiqua" w:hAnsi="Book Antiqua"/>
                <w:color w:val="000000"/>
                <w:sz w:val="22"/>
                <w:szCs w:val="22"/>
              </w:rPr>
            </w:pPr>
            <w:r>
              <w:rPr>
                <w:rFonts w:ascii="Book Antiqua" w:hAnsi="Book Antiqua"/>
                <w:color w:val="000000"/>
                <w:sz w:val="22"/>
                <w:szCs w:val="22"/>
              </w:rPr>
              <w:t>Eylül 2023</w:t>
            </w:r>
          </w:p>
        </w:tc>
      </w:tr>
      <w:tr w:rsidR="004E03CC" w:rsidRPr="00544F28" w14:paraId="75C4326D" w14:textId="77777777" w:rsidTr="005C22E4">
        <w:trPr>
          <w:trHeight w:val="17"/>
        </w:trPr>
        <w:tc>
          <w:tcPr>
            <w:cnfStyle w:val="001000000000" w:firstRow="0" w:lastRow="0" w:firstColumn="1" w:lastColumn="0" w:oddVBand="0" w:evenVBand="0" w:oddHBand="0" w:evenHBand="0" w:firstRowFirstColumn="0" w:firstRowLastColumn="0" w:lastRowFirstColumn="0" w:lastRowLastColumn="0"/>
            <w:tcW w:w="686" w:type="dxa"/>
          </w:tcPr>
          <w:p w14:paraId="5491884C" w14:textId="77777777" w:rsidR="004E03CC" w:rsidRPr="00544F28" w:rsidRDefault="004E03CC" w:rsidP="005C22E4">
            <w:pPr>
              <w:jc w:val="center"/>
              <w:rPr>
                <w:rFonts w:ascii="Book Antiqua" w:hAnsi="Book Antiqua"/>
                <w:b/>
                <w:color w:val="000000"/>
                <w:sz w:val="22"/>
                <w:szCs w:val="22"/>
              </w:rPr>
            </w:pPr>
            <w:r w:rsidRPr="00544F28">
              <w:rPr>
                <w:rFonts w:ascii="Book Antiqua" w:hAnsi="Book Antiqua"/>
                <w:b/>
                <w:color w:val="000000"/>
                <w:sz w:val="22"/>
                <w:szCs w:val="22"/>
              </w:rPr>
              <w:t>3</w:t>
            </w:r>
          </w:p>
        </w:tc>
        <w:tc>
          <w:tcPr>
            <w:tcW w:w="3547" w:type="dxa"/>
          </w:tcPr>
          <w:p w14:paraId="6E26C00C" w14:textId="77777777" w:rsidR="004E03CC" w:rsidRPr="00544F28" w:rsidRDefault="004E03CC" w:rsidP="005C22E4">
            <w:pPr>
              <w:cnfStyle w:val="000000000000" w:firstRow="0" w:lastRow="0" w:firstColumn="0" w:lastColumn="0" w:oddVBand="0" w:evenVBand="0" w:oddHBand="0" w:evenHBand="0" w:firstRowFirstColumn="0" w:firstRowLastColumn="0" w:lastRowFirstColumn="0" w:lastRowLastColumn="0"/>
              <w:rPr>
                <w:rFonts w:ascii="Book Antiqua" w:hAnsi="Book Antiqua"/>
                <w:color w:val="000000"/>
                <w:sz w:val="22"/>
                <w:szCs w:val="22"/>
              </w:rPr>
            </w:pPr>
            <w:r w:rsidRPr="00544F28">
              <w:rPr>
                <w:rFonts w:ascii="Book Antiqua" w:hAnsi="Book Antiqua"/>
                <w:bCs/>
                <w:color w:val="000000"/>
                <w:sz w:val="22"/>
                <w:szCs w:val="22"/>
              </w:rPr>
              <w:t>Durum Analizi</w:t>
            </w:r>
          </w:p>
        </w:tc>
        <w:tc>
          <w:tcPr>
            <w:tcW w:w="2408" w:type="dxa"/>
          </w:tcPr>
          <w:p w14:paraId="5FA27089" w14:textId="0DAF68B8" w:rsidR="004E03CC" w:rsidRPr="00544F28" w:rsidRDefault="004E03CC" w:rsidP="005C22E4">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000000"/>
                <w:sz w:val="22"/>
                <w:szCs w:val="22"/>
              </w:rPr>
            </w:pPr>
            <w:r>
              <w:rPr>
                <w:rFonts w:ascii="Book Antiqua" w:hAnsi="Book Antiqua"/>
                <w:color w:val="000000"/>
                <w:sz w:val="22"/>
                <w:szCs w:val="22"/>
              </w:rPr>
              <w:t>Kasım 2023</w:t>
            </w:r>
          </w:p>
        </w:tc>
      </w:tr>
      <w:tr w:rsidR="004E03CC" w:rsidRPr="00544F28" w14:paraId="212D05AF" w14:textId="77777777" w:rsidTr="005C22E4">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86" w:type="dxa"/>
            <w:shd w:val="clear" w:color="auto" w:fill="F4B083" w:themeFill="accent2" w:themeFillTint="99"/>
          </w:tcPr>
          <w:p w14:paraId="02CF66B4" w14:textId="77777777" w:rsidR="004E03CC" w:rsidRPr="00544F28" w:rsidRDefault="004E03CC" w:rsidP="005C22E4">
            <w:pPr>
              <w:jc w:val="center"/>
              <w:rPr>
                <w:rFonts w:ascii="Book Antiqua" w:hAnsi="Book Antiqua"/>
                <w:b/>
                <w:color w:val="000000"/>
                <w:sz w:val="22"/>
                <w:szCs w:val="22"/>
              </w:rPr>
            </w:pPr>
            <w:r w:rsidRPr="00544F28">
              <w:rPr>
                <w:rFonts w:ascii="Book Antiqua" w:hAnsi="Book Antiqua"/>
                <w:b/>
                <w:color w:val="000000"/>
                <w:sz w:val="22"/>
                <w:szCs w:val="22"/>
              </w:rPr>
              <w:t>4</w:t>
            </w:r>
          </w:p>
        </w:tc>
        <w:tc>
          <w:tcPr>
            <w:tcW w:w="3547" w:type="dxa"/>
            <w:shd w:val="clear" w:color="auto" w:fill="F4B083" w:themeFill="accent2" w:themeFillTint="99"/>
          </w:tcPr>
          <w:p w14:paraId="69A3B877" w14:textId="77777777" w:rsidR="004E03CC" w:rsidRPr="00544F28" w:rsidRDefault="004E03CC" w:rsidP="005C22E4">
            <w:pPr>
              <w:cnfStyle w:val="000000010000" w:firstRow="0" w:lastRow="0" w:firstColumn="0" w:lastColumn="0" w:oddVBand="0" w:evenVBand="0" w:oddHBand="0" w:evenHBand="1" w:firstRowFirstColumn="0" w:firstRowLastColumn="0" w:lastRowFirstColumn="0" w:lastRowLastColumn="0"/>
              <w:rPr>
                <w:rFonts w:ascii="Book Antiqua" w:hAnsi="Book Antiqua"/>
                <w:color w:val="000000"/>
                <w:sz w:val="22"/>
                <w:szCs w:val="22"/>
              </w:rPr>
            </w:pPr>
            <w:r>
              <w:rPr>
                <w:rFonts w:ascii="Book Antiqua" w:hAnsi="Book Antiqua"/>
                <w:bCs/>
                <w:color w:val="000000"/>
                <w:sz w:val="22"/>
                <w:szCs w:val="22"/>
              </w:rPr>
              <w:t>Geleceğe bakış</w:t>
            </w:r>
          </w:p>
        </w:tc>
        <w:tc>
          <w:tcPr>
            <w:tcW w:w="2408" w:type="dxa"/>
            <w:shd w:val="clear" w:color="auto" w:fill="F4B083" w:themeFill="accent2" w:themeFillTint="99"/>
          </w:tcPr>
          <w:p w14:paraId="48E8AC76" w14:textId="56E8257B" w:rsidR="004E03CC" w:rsidRPr="00544F28" w:rsidRDefault="004E03CC" w:rsidP="005C22E4">
            <w:pPr>
              <w:jc w:val="center"/>
              <w:cnfStyle w:val="000000010000" w:firstRow="0" w:lastRow="0" w:firstColumn="0" w:lastColumn="0" w:oddVBand="0" w:evenVBand="0" w:oddHBand="0" w:evenHBand="1" w:firstRowFirstColumn="0" w:firstRowLastColumn="0" w:lastRowFirstColumn="0" w:lastRowLastColumn="0"/>
              <w:rPr>
                <w:rFonts w:ascii="Book Antiqua" w:hAnsi="Book Antiqua"/>
                <w:color w:val="000000"/>
                <w:sz w:val="22"/>
                <w:szCs w:val="22"/>
              </w:rPr>
            </w:pPr>
            <w:r>
              <w:rPr>
                <w:rFonts w:ascii="Book Antiqua" w:hAnsi="Book Antiqua"/>
                <w:color w:val="000000"/>
                <w:sz w:val="22"/>
                <w:szCs w:val="22"/>
              </w:rPr>
              <w:t>Aralık 2023</w:t>
            </w:r>
          </w:p>
        </w:tc>
      </w:tr>
      <w:tr w:rsidR="004E03CC" w:rsidRPr="00544F28" w14:paraId="1244E944" w14:textId="77777777" w:rsidTr="005C22E4">
        <w:trPr>
          <w:trHeight w:val="17"/>
        </w:trPr>
        <w:tc>
          <w:tcPr>
            <w:cnfStyle w:val="001000000000" w:firstRow="0" w:lastRow="0" w:firstColumn="1" w:lastColumn="0" w:oddVBand="0" w:evenVBand="0" w:oddHBand="0" w:evenHBand="0" w:firstRowFirstColumn="0" w:firstRowLastColumn="0" w:lastRowFirstColumn="0" w:lastRowLastColumn="0"/>
            <w:tcW w:w="686" w:type="dxa"/>
          </w:tcPr>
          <w:p w14:paraId="573FC3BE" w14:textId="77777777" w:rsidR="004E03CC" w:rsidRPr="00544F28" w:rsidRDefault="004E03CC" w:rsidP="005C22E4">
            <w:pPr>
              <w:jc w:val="center"/>
              <w:rPr>
                <w:rFonts w:ascii="Book Antiqua" w:hAnsi="Book Antiqua"/>
                <w:b/>
                <w:color w:val="000000"/>
                <w:sz w:val="22"/>
                <w:szCs w:val="22"/>
              </w:rPr>
            </w:pPr>
            <w:r w:rsidRPr="00544F28">
              <w:rPr>
                <w:rFonts w:ascii="Book Antiqua" w:hAnsi="Book Antiqua"/>
                <w:b/>
                <w:color w:val="000000"/>
                <w:sz w:val="22"/>
                <w:szCs w:val="22"/>
              </w:rPr>
              <w:t>5</w:t>
            </w:r>
          </w:p>
        </w:tc>
        <w:tc>
          <w:tcPr>
            <w:tcW w:w="3547" w:type="dxa"/>
          </w:tcPr>
          <w:p w14:paraId="44454091" w14:textId="0FED3B89" w:rsidR="004E03CC" w:rsidRPr="00544F28" w:rsidRDefault="004E03CC" w:rsidP="005C22E4">
            <w:pPr>
              <w:cnfStyle w:val="000000000000" w:firstRow="0" w:lastRow="0" w:firstColumn="0" w:lastColumn="0" w:oddVBand="0" w:evenVBand="0" w:oddHBand="0" w:evenHBand="0" w:firstRowFirstColumn="0" w:firstRowLastColumn="0" w:lastRowFirstColumn="0" w:lastRowLastColumn="0"/>
              <w:rPr>
                <w:rFonts w:ascii="Book Antiqua" w:hAnsi="Book Antiqua"/>
                <w:color w:val="000000"/>
                <w:sz w:val="22"/>
                <w:szCs w:val="22"/>
              </w:rPr>
            </w:pPr>
            <w:r w:rsidRPr="00544F28">
              <w:rPr>
                <w:rFonts w:ascii="Book Antiqua" w:hAnsi="Book Antiqua"/>
                <w:color w:val="000000"/>
                <w:sz w:val="22"/>
                <w:szCs w:val="22"/>
              </w:rPr>
              <w:t>Taslakta Düzeltmelerin Yapılması</w:t>
            </w:r>
          </w:p>
        </w:tc>
        <w:tc>
          <w:tcPr>
            <w:tcW w:w="2408" w:type="dxa"/>
          </w:tcPr>
          <w:p w14:paraId="2FCACDC6" w14:textId="0E1C3750" w:rsidR="004E03CC" w:rsidRPr="00544F28" w:rsidRDefault="004E03CC" w:rsidP="005C22E4">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000000"/>
                <w:sz w:val="22"/>
                <w:szCs w:val="22"/>
              </w:rPr>
            </w:pPr>
            <w:r>
              <w:rPr>
                <w:rFonts w:ascii="Book Antiqua" w:hAnsi="Book Antiqua"/>
                <w:color w:val="000000"/>
                <w:sz w:val="22"/>
                <w:szCs w:val="22"/>
              </w:rPr>
              <w:t>Nisan 2024</w:t>
            </w:r>
          </w:p>
        </w:tc>
      </w:tr>
      <w:tr w:rsidR="004E03CC" w:rsidRPr="00544F28" w14:paraId="11FDDD73" w14:textId="77777777" w:rsidTr="005C22E4">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86" w:type="dxa"/>
            <w:shd w:val="clear" w:color="auto" w:fill="F4B083" w:themeFill="accent2" w:themeFillTint="99"/>
          </w:tcPr>
          <w:p w14:paraId="78B5A25A" w14:textId="77777777" w:rsidR="004E03CC" w:rsidRPr="00544F28" w:rsidRDefault="004E03CC" w:rsidP="005C22E4">
            <w:pPr>
              <w:jc w:val="center"/>
              <w:rPr>
                <w:rFonts w:ascii="Book Antiqua" w:hAnsi="Book Antiqua"/>
                <w:b/>
                <w:color w:val="000000"/>
                <w:sz w:val="22"/>
                <w:szCs w:val="22"/>
              </w:rPr>
            </w:pPr>
            <w:r w:rsidRPr="00544F28">
              <w:rPr>
                <w:rFonts w:ascii="Book Antiqua" w:hAnsi="Book Antiqua"/>
                <w:b/>
                <w:color w:val="000000"/>
                <w:sz w:val="22"/>
                <w:szCs w:val="22"/>
              </w:rPr>
              <w:t>6</w:t>
            </w:r>
          </w:p>
        </w:tc>
        <w:tc>
          <w:tcPr>
            <w:tcW w:w="3547" w:type="dxa"/>
            <w:shd w:val="clear" w:color="auto" w:fill="F4B083" w:themeFill="accent2" w:themeFillTint="99"/>
          </w:tcPr>
          <w:p w14:paraId="6B224FED" w14:textId="49658960" w:rsidR="004E03CC" w:rsidRPr="00544F28" w:rsidRDefault="004E03CC" w:rsidP="005C22E4">
            <w:pPr>
              <w:cnfStyle w:val="000000010000" w:firstRow="0" w:lastRow="0" w:firstColumn="0" w:lastColumn="0" w:oddVBand="0" w:evenVBand="0" w:oddHBand="0" w:evenHBand="1" w:firstRowFirstColumn="0" w:firstRowLastColumn="0" w:lastRowFirstColumn="0" w:lastRowLastColumn="0"/>
              <w:rPr>
                <w:rFonts w:ascii="Book Antiqua" w:hAnsi="Book Antiqua"/>
                <w:color w:val="000000"/>
                <w:sz w:val="22"/>
                <w:szCs w:val="22"/>
              </w:rPr>
            </w:pPr>
            <w:r w:rsidRPr="00544F28">
              <w:rPr>
                <w:rFonts w:ascii="Book Antiqua" w:hAnsi="Book Antiqua"/>
                <w:color w:val="000000"/>
                <w:sz w:val="22"/>
                <w:szCs w:val="22"/>
              </w:rPr>
              <w:t>Onay ve Yayım</w:t>
            </w:r>
          </w:p>
        </w:tc>
        <w:tc>
          <w:tcPr>
            <w:tcW w:w="2408" w:type="dxa"/>
            <w:shd w:val="clear" w:color="auto" w:fill="F4B083" w:themeFill="accent2" w:themeFillTint="99"/>
          </w:tcPr>
          <w:p w14:paraId="1E613368" w14:textId="4D511576" w:rsidR="004E03CC" w:rsidRPr="00544F28" w:rsidRDefault="004E03CC" w:rsidP="005C22E4">
            <w:pPr>
              <w:jc w:val="center"/>
              <w:cnfStyle w:val="000000010000" w:firstRow="0" w:lastRow="0" w:firstColumn="0" w:lastColumn="0" w:oddVBand="0" w:evenVBand="0" w:oddHBand="0" w:evenHBand="1" w:firstRowFirstColumn="0" w:firstRowLastColumn="0" w:lastRowFirstColumn="0" w:lastRowLastColumn="0"/>
              <w:rPr>
                <w:rFonts w:ascii="Book Antiqua" w:hAnsi="Book Antiqua"/>
                <w:color w:val="000000"/>
                <w:sz w:val="22"/>
                <w:szCs w:val="22"/>
              </w:rPr>
            </w:pPr>
            <w:r>
              <w:rPr>
                <w:rFonts w:ascii="Book Antiqua" w:hAnsi="Book Antiqua"/>
                <w:color w:val="000000"/>
                <w:sz w:val="22"/>
                <w:szCs w:val="22"/>
              </w:rPr>
              <w:t xml:space="preserve">Mayıs </w:t>
            </w:r>
            <w:r w:rsidRPr="00544F28">
              <w:rPr>
                <w:rFonts w:ascii="Book Antiqua" w:hAnsi="Book Antiqua"/>
                <w:color w:val="000000"/>
                <w:sz w:val="22"/>
                <w:szCs w:val="22"/>
              </w:rPr>
              <w:t>20</w:t>
            </w:r>
            <w:r>
              <w:rPr>
                <w:rFonts w:ascii="Book Antiqua" w:hAnsi="Book Antiqua"/>
                <w:color w:val="000000"/>
                <w:sz w:val="22"/>
                <w:szCs w:val="22"/>
              </w:rPr>
              <w:t>24</w:t>
            </w:r>
          </w:p>
        </w:tc>
      </w:tr>
    </w:tbl>
    <w:p w14:paraId="07CF76EC" w14:textId="7F7039B6" w:rsidR="00C4166C" w:rsidRPr="000F59F6" w:rsidRDefault="004E03CC" w:rsidP="003F5AB6">
      <w:pPr>
        <w:pStyle w:val="GvdeMetni"/>
        <w:spacing w:line="360" w:lineRule="auto"/>
        <w:ind w:left="118" w:right="276"/>
        <w:jc w:val="both"/>
        <w:rPr>
          <w:lang w:val="tr-TR"/>
        </w:rPr>
      </w:pPr>
      <w:r w:rsidRPr="00CE4025">
        <w:br w:type="page"/>
      </w:r>
    </w:p>
    <w:p w14:paraId="4AB2BBC4" w14:textId="5F01293C"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14:paraId="7A596F4E" w14:textId="77777777" w:rsidR="004E03CC" w:rsidRPr="00544F28" w:rsidRDefault="004E03CC" w:rsidP="004E03CC">
      <w:pPr>
        <w:ind w:firstLine="709"/>
        <w:rPr>
          <w:rFonts w:ascii="Book Antiqua" w:hAnsi="Book Antiqua"/>
          <w:szCs w:val="28"/>
        </w:rPr>
      </w:pPr>
      <w:r w:rsidRPr="00544F28">
        <w:rPr>
          <w:rFonts w:ascii="Book Antiqua" w:hAnsi="Book Antiqua"/>
          <w:szCs w:val="28"/>
        </w:rPr>
        <w:t>Kurumumuz amaç ve hedeflerinin geliştirilebilmesi için sahip olunan kaynakların tespiti, güçlü ve zayıf taraflar ile kurumun kontrolü dışındaki olumlu ya da olumsuz gelişmelerin saptanması amacıyla Müdürlüğümüzce mevcut durum analizi yapılmıştır.</w:t>
      </w:r>
    </w:p>
    <w:p w14:paraId="169F5A57" w14:textId="540FE9E9" w:rsidR="004E03CC" w:rsidRDefault="004E03CC" w:rsidP="004E03CC">
      <w:pPr>
        <w:spacing w:line="360" w:lineRule="auto"/>
        <w:ind w:left="118" w:right="114"/>
        <w:jc w:val="both"/>
        <w:rPr>
          <w:i/>
          <w:sz w:val="24"/>
        </w:rPr>
      </w:pPr>
      <w:r>
        <w:rPr>
          <w:rFonts w:ascii="Book Antiqua" w:hAnsi="Book Antiqua"/>
          <w:kern w:val="24"/>
        </w:rPr>
        <w:t>2024-2028</w:t>
      </w:r>
      <w:r w:rsidRPr="00C4704C">
        <w:rPr>
          <w:rFonts w:ascii="Book Antiqua" w:hAnsi="Book Antiqua"/>
          <w:kern w:val="24"/>
        </w:rPr>
        <w:t xml:space="preserve"> Stratejik Planı hazırlanırken Stratejik Plan Hazırlama ekibi olarak bu alan da Müdürlüğümüzün Tarihsel Gelişimi, Yasal yükümlülükleri ve Mevzuat Analizi, Faaliyet alanları ürün ve hizmetlerin ilişkilendirilmesi, paydaş analizi ve Kurum içi ve dışı analizler yapılmıştır.</w:t>
      </w:r>
    </w:p>
    <w:p w14:paraId="5DBD79FA" w14:textId="77777777" w:rsidR="00C4166C" w:rsidRPr="000F59F6" w:rsidRDefault="00C4166C" w:rsidP="00C4166C">
      <w:pPr>
        <w:spacing w:line="360" w:lineRule="auto"/>
        <w:ind w:left="118" w:right="114"/>
        <w:jc w:val="both"/>
        <w:rPr>
          <w:i/>
          <w:sz w:val="24"/>
        </w:rPr>
      </w:pPr>
      <w:r w:rsidRPr="000F59F6">
        <w:rPr>
          <w:i/>
          <w:sz w:val="24"/>
        </w:rPr>
        <w:t>Durum analizi bölümünde, aşağıdaki hususlarla ilgili analiz ve değerlendirmeler yapılmıştır;</w:t>
      </w:r>
    </w:p>
    <w:p w14:paraId="48FD4FB3" w14:textId="77777777" w:rsidR="00C4166C" w:rsidRPr="000F59F6" w:rsidRDefault="00C4166C" w:rsidP="00C4166C">
      <w:pPr>
        <w:spacing w:line="294" w:lineRule="exact"/>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Kurumsal tarihçe</w:t>
      </w:r>
    </w:p>
    <w:p w14:paraId="38E764BD" w14:textId="77777777" w:rsidR="00C4166C" w:rsidRPr="000F59F6" w:rsidRDefault="00C4166C" w:rsidP="00C4166C">
      <w:pPr>
        <w:spacing w:before="142"/>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Uygulanmakta olan planın değerlendirilmesi</w:t>
      </w:r>
    </w:p>
    <w:p w14:paraId="201070EB"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Mevzuat analizi</w:t>
      </w:r>
    </w:p>
    <w:p w14:paraId="31C89B13" w14:textId="77777777"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Üst politika belgelerinin analizi</w:t>
      </w:r>
    </w:p>
    <w:p w14:paraId="77F1E81D"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Faaliyet alanları ile ürün ve hizmetlerin belirlenmesi</w:t>
      </w:r>
    </w:p>
    <w:p w14:paraId="166293ED"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Paydaş analizi</w:t>
      </w:r>
    </w:p>
    <w:p w14:paraId="5ED1BA72" w14:textId="77777777"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Kuruluş içi analiz</w:t>
      </w:r>
    </w:p>
    <w:p w14:paraId="2EEA8EF7"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Dış çevre analizi (Politik, ekonomik, sosyal, teknolojik, yasal ve çevresel analiz)</w:t>
      </w:r>
    </w:p>
    <w:p w14:paraId="777B749E"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Güçlü ve zayıf yönler ile fırsatlar ve tehditler (GZFT) analizi</w:t>
      </w:r>
    </w:p>
    <w:p w14:paraId="5635B7E6" w14:textId="77777777"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Tespit ve ihtiyaçların belirlenmesi</w:t>
      </w:r>
    </w:p>
    <w:p w14:paraId="08747AC7" w14:textId="77777777" w:rsidR="003F5AB6" w:rsidRPr="000F59F6" w:rsidRDefault="003F5AB6" w:rsidP="003F5AB6">
      <w:pPr>
        <w:pStyle w:val="GvdeMetni"/>
        <w:spacing w:line="360" w:lineRule="auto"/>
        <w:ind w:left="118" w:right="276"/>
        <w:jc w:val="both"/>
        <w:rPr>
          <w:lang w:val="tr-TR"/>
        </w:rPr>
      </w:pPr>
    </w:p>
    <w:p w14:paraId="66B30A19" w14:textId="77777777" w:rsidR="00EF0E96" w:rsidRPr="000F59F6" w:rsidRDefault="00EF0E96" w:rsidP="00EF0E96">
      <w:pPr>
        <w:pStyle w:val="ListeParagraf"/>
        <w:numPr>
          <w:ilvl w:val="1"/>
          <w:numId w:val="9"/>
        </w:numPr>
        <w:tabs>
          <w:tab w:val="left" w:pos="839"/>
        </w:tabs>
        <w:spacing w:before="280"/>
        <w:jc w:val="both"/>
        <w:rPr>
          <w:b/>
          <w:sz w:val="32"/>
          <w:lang w:val="tr-TR"/>
        </w:rPr>
      </w:pPr>
      <w:r w:rsidRPr="000F59F6">
        <w:rPr>
          <w:b/>
          <w:sz w:val="32"/>
          <w:lang w:val="tr-TR"/>
        </w:rPr>
        <w:br w:type="page"/>
      </w:r>
    </w:p>
    <w:p w14:paraId="572C07B9" w14:textId="27CE2B88"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p>
    <w:p w14:paraId="744DA26D" w14:textId="77777777" w:rsidR="00306034" w:rsidRDefault="00306034" w:rsidP="00EF0E96">
      <w:pPr>
        <w:pStyle w:val="GvdeMetni"/>
        <w:spacing w:before="118" w:line="360" w:lineRule="auto"/>
        <w:ind w:left="118" w:right="114"/>
        <w:jc w:val="both"/>
        <w:rPr>
          <w:color w:val="00B050"/>
          <w:lang w:val="tr-TR"/>
        </w:rPr>
      </w:pPr>
    </w:p>
    <w:p w14:paraId="0C8F6F67" w14:textId="6074D4A8" w:rsidR="004E03CC" w:rsidRDefault="002F6767" w:rsidP="004E03CC">
      <w:pPr>
        <w:ind w:firstLine="360"/>
        <w:jc w:val="both"/>
        <w:rPr>
          <w:rFonts w:ascii="Arial" w:eastAsia="Calibri" w:hAnsi="Arial" w:cs="Arial"/>
        </w:rPr>
      </w:pPr>
      <w:r>
        <w:rPr>
          <w:rFonts w:ascii="Arial" w:eastAsia="Calibri" w:hAnsi="Arial" w:cs="Arial"/>
        </w:rPr>
        <w:t>Antalya'nın Kaş İlçesi'nin Kınık Mahallesine</w:t>
      </w:r>
      <w:r w:rsidR="004E03CC" w:rsidRPr="00DC185E">
        <w:rPr>
          <w:rFonts w:ascii="Arial" w:eastAsia="Calibri" w:hAnsi="Arial" w:cs="Arial"/>
        </w:rPr>
        <w:t xml:space="preserve"> bağlı </w:t>
      </w:r>
      <w:r>
        <w:rPr>
          <w:rFonts w:ascii="Arial" w:eastAsia="Calibri" w:hAnsi="Arial" w:cs="Arial"/>
        </w:rPr>
        <w:t>Yurdusev</w:t>
      </w:r>
      <w:r w:rsidR="004E03CC">
        <w:rPr>
          <w:rFonts w:ascii="Arial" w:eastAsia="Calibri" w:hAnsi="Arial" w:cs="Arial"/>
        </w:rPr>
        <w:t xml:space="preserve"> caddesinde bulunan okulumuz, 1970 </w:t>
      </w:r>
      <w:r w:rsidR="004E03CC" w:rsidRPr="00DC185E">
        <w:rPr>
          <w:rFonts w:ascii="Arial" w:eastAsia="Calibri" w:hAnsi="Arial" w:cs="Arial"/>
        </w:rPr>
        <w:t>yılında</w:t>
      </w:r>
      <w:r w:rsidR="004E03CC">
        <w:rPr>
          <w:rFonts w:ascii="Arial" w:eastAsia="Calibri" w:hAnsi="Arial" w:cs="Arial"/>
        </w:rPr>
        <w:t xml:space="preserve"> mahallemiz hayırseverlerinden Mehmet GÖBEN’e ait beton karma üç odalı tek katlı bir binada eğitim –öğretim faaliyetlerine başlamıştır. 1973 yılında vatandaş-devlet işbirliği ile yapılan beş sınıflı iki katlı binada eğitim öğretim faaliyetlerine devam etmiştir. 1977 yılında ise aynı binada Kınık Ortaokulu açılmış ve birinci kademe öğrencileri öğlenci olmak üzere uzun yıllar hem ilkokul hem de ortaokul olarak hizmet vermiştir.2003 yılından doğan ihtiyaçtan dolayı 10 derslikli yeni bir bina yapılmış ve okulumuz Yurdusev Ulus </w:t>
      </w:r>
      <w:proofErr w:type="gramStart"/>
      <w:r w:rsidR="004E03CC">
        <w:rPr>
          <w:rFonts w:ascii="Arial" w:eastAsia="Calibri" w:hAnsi="Arial" w:cs="Arial"/>
        </w:rPr>
        <w:t>İlköğretim okulu</w:t>
      </w:r>
      <w:proofErr w:type="gramEnd"/>
      <w:r w:rsidR="004E03CC">
        <w:rPr>
          <w:rFonts w:ascii="Arial" w:eastAsia="Calibri" w:hAnsi="Arial" w:cs="Arial"/>
        </w:rPr>
        <w:t xml:space="preserve"> adında iki binada hizmet vermeye başlamıştır. Okulumuzda 2018-2019 eğitim öğretim yılı itibariyle okul öncesi ve özel eğitim sınıfı </w:t>
      </w:r>
      <w:proofErr w:type="gramStart"/>
      <w:r w:rsidR="004E03CC">
        <w:rPr>
          <w:rFonts w:ascii="Arial" w:eastAsia="Calibri" w:hAnsi="Arial" w:cs="Arial"/>
        </w:rPr>
        <w:t>dahil</w:t>
      </w:r>
      <w:proofErr w:type="gramEnd"/>
      <w:r w:rsidR="004E03CC">
        <w:rPr>
          <w:rFonts w:ascii="Arial" w:eastAsia="Calibri" w:hAnsi="Arial" w:cs="Arial"/>
        </w:rPr>
        <w:t xml:space="preserve"> 12 derslik bulunmaktadır. 1 tane de yemekhane olarak kullanılan prefabrik bir yapı kullanılmaktadır. 2023-2024 </w:t>
      </w:r>
      <w:r w:rsidR="004E03CC" w:rsidRPr="00DC185E">
        <w:rPr>
          <w:rFonts w:ascii="Arial" w:eastAsia="Calibri" w:hAnsi="Arial" w:cs="Arial"/>
        </w:rPr>
        <w:t>Eğitim Öğretim</w:t>
      </w:r>
      <w:r w:rsidR="004E03CC">
        <w:rPr>
          <w:rFonts w:ascii="Arial" w:eastAsia="Calibri" w:hAnsi="Arial" w:cs="Arial"/>
        </w:rPr>
        <w:t xml:space="preserve"> yılında 8 sınıf, 2 okul öncesi, 1 özel eğitim, 1 İngilizce öğretmeni ve 1 idareci</w:t>
      </w:r>
      <w:r w:rsidR="004E03CC" w:rsidRPr="00DC185E">
        <w:rPr>
          <w:rFonts w:ascii="Arial" w:eastAsia="Calibri" w:hAnsi="Arial" w:cs="Arial"/>
        </w:rPr>
        <w:t xml:space="preserve"> </w:t>
      </w:r>
      <w:r w:rsidR="004E03CC">
        <w:rPr>
          <w:rFonts w:ascii="Arial" w:eastAsia="Calibri" w:hAnsi="Arial" w:cs="Arial"/>
        </w:rPr>
        <w:t>olmak üzere 13 personel ve 220 öğrenci ile devam edilmektedir. Hafif ve orta düzeyde eğitim almaya devam eden özel eğitim öğrenci sayısı 1’dır. 2024 yılında akıllı tahtaların</w:t>
      </w:r>
      <w:r w:rsidR="004E03CC" w:rsidRPr="00DC185E">
        <w:rPr>
          <w:rFonts w:ascii="Arial" w:eastAsia="Calibri" w:hAnsi="Arial" w:cs="Arial"/>
        </w:rPr>
        <w:t xml:space="preserve"> takılmasıyla </w:t>
      </w:r>
      <w:r w:rsidR="004E03CC">
        <w:rPr>
          <w:rFonts w:ascii="Arial" w:eastAsia="Calibri" w:hAnsi="Arial" w:cs="Arial"/>
        </w:rPr>
        <w:t xml:space="preserve">8 </w:t>
      </w:r>
      <w:r w:rsidR="004E03CC" w:rsidRPr="00DC185E">
        <w:rPr>
          <w:rFonts w:ascii="Arial" w:eastAsia="Calibri" w:hAnsi="Arial" w:cs="Arial"/>
        </w:rPr>
        <w:t>sınıf</w:t>
      </w:r>
      <w:r w:rsidR="004E03CC">
        <w:rPr>
          <w:rFonts w:ascii="Arial" w:eastAsia="Calibri" w:hAnsi="Arial" w:cs="Arial"/>
        </w:rPr>
        <w:t>ımızda akıllı tahta</w:t>
      </w:r>
      <w:r w:rsidR="004E03CC" w:rsidRPr="00DC185E">
        <w:rPr>
          <w:rFonts w:ascii="Arial" w:eastAsia="Calibri" w:hAnsi="Arial" w:cs="Arial"/>
        </w:rPr>
        <w:t xml:space="preserve"> yardımıyla ders işlenir hale gelmiştir. Ayrıca sınıflarımızda hem kablosuz, hem de kablolu internet alt yapısı bulunmaktadır. </w:t>
      </w:r>
      <w:r w:rsidR="004E03CC">
        <w:rPr>
          <w:rFonts w:ascii="Arial" w:eastAsia="Calibri" w:hAnsi="Arial" w:cs="Arial"/>
        </w:rPr>
        <w:t>Okulumuz adını, okulumuz arsasını bakanlığımıza okul yapılması için hibe eden ve bugün de hemen okulumuzun yanı başında yaşamını ailesiyle devam ettiren Yurdusev Ulus teyzemizden almıştır.</w:t>
      </w:r>
    </w:p>
    <w:p w14:paraId="75B181BB" w14:textId="77777777" w:rsidR="004E03CC" w:rsidRDefault="004E03CC" w:rsidP="004E03CC">
      <w:pPr>
        <w:ind w:firstLine="360"/>
        <w:jc w:val="both"/>
        <w:rPr>
          <w:rFonts w:ascii="Arial" w:eastAsia="Calibri" w:hAnsi="Arial" w:cs="Arial"/>
        </w:rPr>
      </w:pPr>
      <w:r>
        <w:rPr>
          <w:rFonts w:ascii="Arial" w:eastAsia="Calibri" w:hAnsi="Arial" w:cs="Arial"/>
        </w:rPr>
        <w:t>Bu stratejik plan ile amaçlanan, okul ile çevre ilişkilerini geliştirmeyi, okul gelişimini sürekli kılmayı, belirlenen stratejik amaçlarla ülkemize, çevresine faydalı, kendisi ile barışık, düşünen ve özgün üretimlerde ‘’ben de varım’’ diyebilen nesiller yetiştirilmesi amacını taşımaktadır.</w:t>
      </w:r>
    </w:p>
    <w:p w14:paraId="35CACF6E" w14:textId="3A219243" w:rsidR="004E03CC" w:rsidRPr="00DC185E" w:rsidRDefault="004E03CC" w:rsidP="004E03CC">
      <w:pPr>
        <w:ind w:firstLine="360"/>
        <w:jc w:val="both"/>
        <w:rPr>
          <w:rFonts w:ascii="Arial" w:eastAsia="Calibri" w:hAnsi="Arial" w:cs="Arial"/>
        </w:rPr>
      </w:pPr>
      <w:r>
        <w:rPr>
          <w:rFonts w:ascii="Arial" w:eastAsia="Calibri" w:hAnsi="Arial" w:cs="Arial"/>
        </w:rPr>
        <w:t xml:space="preserve">Belli bir süreç içinde oluşturulan ‘Kınık Yurdusev Ulus İlkokulu Stratejik Planı’’ ile okulumuzun </w:t>
      </w:r>
      <w:proofErr w:type="gramStart"/>
      <w:r>
        <w:rPr>
          <w:rFonts w:ascii="Arial" w:eastAsia="Calibri" w:hAnsi="Arial" w:cs="Arial"/>
        </w:rPr>
        <w:t>misyonu</w:t>
      </w:r>
      <w:proofErr w:type="gramEnd"/>
      <w:r>
        <w:rPr>
          <w:rFonts w:ascii="Arial" w:eastAsia="Calibri" w:hAnsi="Arial" w:cs="Arial"/>
        </w:rPr>
        <w:t>, vizyonu, kuruluş/varoluş amacına uygun bir biçimde ortaya konulmuş ve bu vizyona ulaşmak için amaçlar ve hedefler belirlenmiştir.2024-2028 yılları arasındaki Kınık Yurdusev Ulus İlkokulu’nun stratejik amaçlar doğrultusunda ölçülebilir göstergeleri olan hedefler ve alt hedefler ortaya koymaktadır.</w:t>
      </w:r>
    </w:p>
    <w:p w14:paraId="5982DE1A" w14:textId="77777777" w:rsidR="004E03CC" w:rsidRPr="000F59F6" w:rsidRDefault="004E03CC" w:rsidP="00EF0E96">
      <w:pPr>
        <w:pStyle w:val="GvdeMetni"/>
        <w:spacing w:before="118" w:line="360" w:lineRule="auto"/>
        <w:ind w:left="118" w:right="114"/>
        <w:jc w:val="both"/>
        <w:rPr>
          <w:color w:val="00B050"/>
          <w:lang w:val="tr-TR"/>
        </w:rPr>
      </w:pPr>
    </w:p>
    <w:p w14:paraId="3A0893D8" w14:textId="24EE6501"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Uygulanmakta Olan Stratejik Planın Değerlendirilmesi</w:t>
      </w:r>
    </w:p>
    <w:p w14:paraId="79AC22A8" w14:textId="77777777" w:rsidR="00306034" w:rsidRDefault="00306034" w:rsidP="00272413">
      <w:pPr>
        <w:pStyle w:val="GvdeMetni"/>
        <w:spacing w:before="118" w:line="360" w:lineRule="auto"/>
        <w:ind w:left="118" w:right="115"/>
        <w:jc w:val="both"/>
        <w:rPr>
          <w:lang w:val="tr-TR"/>
        </w:rPr>
      </w:pPr>
    </w:p>
    <w:p w14:paraId="3B89F43C" w14:textId="742FA4DC" w:rsidR="005C22E4" w:rsidRPr="00EF6B8C" w:rsidRDefault="005C22E4" w:rsidP="005C22E4">
      <w:pPr>
        <w:ind w:firstLine="709"/>
        <w:rPr>
          <w:rFonts w:ascii="Book Antiqua" w:hAnsi="Book Antiqua"/>
          <w:kern w:val="24"/>
        </w:rPr>
      </w:pPr>
      <w:r>
        <w:rPr>
          <w:rFonts w:ascii="Book Antiqua" w:hAnsi="Book Antiqua"/>
          <w:kern w:val="24"/>
        </w:rPr>
        <w:t>Müdürlüğümüzün 2019-2023</w:t>
      </w:r>
      <w:r w:rsidRPr="00EF6B8C">
        <w:rPr>
          <w:rFonts w:ascii="Book Antiqua" w:hAnsi="Book Antiqua"/>
          <w:kern w:val="24"/>
        </w:rPr>
        <w:t xml:space="preserve"> Stratejik Planı; stratejik plan hazırlık süreci, durum analizi, </w:t>
      </w:r>
      <w:r>
        <w:rPr>
          <w:rFonts w:ascii="Book Antiqua" w:hAnsi="Book Antiqua"/>
          <w:kern w:val="24"/>
        </w:rPr>
        <w:t>geleceğe bakış</w:t>
      </w:r>
      <w:r w:rsidRPr="00EF6B8C">
        <w:rPr>
          <w:rFonts w:ascii="Book Antiqua" w:hAnsi="Book Antiqua"/>
          <w:kern w:val="24"/>
        </w:rPr>
        <w:t xml:space="preserve">, maliyetlendirme ile izleme ve değerlendirme olmak üzere beş bölümden oluşmuştur. Bunlardan izleme ve değerlendirme faaliyetlerine temel teşkil eden stratejik amaç, stratejik hedef, performans göstergesi ve stratejilerin yer aldığı </w:t>
      </w:r>
      <w:r>
        <w:rPr>
          <w:rFonts w:ascii="Book Antiqua" w:hAnsi="Book Antiqua"/>
          <w:kern w:val="24"/>
        </w:rPr>
        <w:t>geleceğe bakış</w:t>
      </w:r>
      <w:r w:rsidRPr="00EF6B8C">
        <w:rPr>
          <w:rFonts w:ascii="Book Antiqua" w:hAnsi="Book Antiqua"/>
          <w:kern w:val="24"/>
        </w:rPr>
        <w:t xml:space="preserve"> bölümü eğitim ve öğretime erişim, eğitim ve öğretimde kalite ve kurumsal kapasite olmak üzere üç tema halinde yapılandırılmıştır. Söz konusu üç tema </w:t>
      </w:r>
      <w:r w:rsidRPr="00A0321F">
        <w:rPr>
          <w:rFonts w:ascii="Book Antiqua" w:hAnsi="Book Antiqua"/>
          <w:color w:val="FF0000"/>
          <w:kern w:val="24"/>
        </w:rPr>
        <w:t xml:space="preserve">altında 3 stratejik amaç, 7 stratejik hedef, </w:t>
      </w:r>
      <w:r>
        <w:rPr>
          <w:rFonts w:ascii="Book Antiqua" w:hAnsi="Book Antiqua"/>
          <w:color w:val="FF0000"/>
          <w:kern w:val="24"/>
        </w:rPr>
        <w:t>7</w:t>
      </w:r>
      <w:r w:rsidRPr="00A0321F">
        <w:rPr>
          <w:rFonts w:ascii="Book Antiqua" w:hAnsi="Book Antiqua"/>
          <w:color w:val="FF0000"/>
          <w:kern w:val="24"/>
        </w:rPr>
        <w:t xml:space="preserve"> (alt göstergelerle birlikte </w:t>
      </w:r>
      <w:r>
        <w:rPr>
          <w:rFonts w:ascii="Book Antiqua" w:hAnsi="Book Antiqua"/>
          <w:color w:val="FF0000"/>
          <w:kern w:val="24"/>
        </w:rPr>
        <w:t>12) performans göstergesi ve 15</w:t>
      </w:r>
      <w:r w:rsidRPr="00A0321F">
        <w:rPr>
          <w:rFonts w:ascii="Book Antiqua" w:hAnsi="Book Antiqua"/>
          <w:color w:val="FF0000"/>
          <w:kern w:val="24"/>
        </w:rPr>
        <w:t xml:space="preserve"> stratejiye yer verilmiştir</w:t>
      </w:r>
      <w:r>
        <w:rPr>
          <w:rFonts w:ascii="Book Antiqua" w:hAnsi="Book Antiqua"/>
          <w:kern w:val="24"/>
        </w:rPr>
        <w:t xml:space="preserve">.  Kınık Yurdusev </w:t>
      </w:r>
      <w:proofErr w:type="gramStart"/>
      <w:r>
        <w:rPr>
          <w:rFonts w:ascii="Book Antiqua" w:hAnsi="Book Antiqua"/>
          <w:kern w:val="24"/>
        </w:rPr>
        <w:t>Ulus  İlkokulu</w:t>
      </w:r>
      <w:proofErr w:type="gramEnd"/>
      <w:r w:rsidRPr="00EF6B8C">
        <w:rPr>
          <w:rFonts w:ascii="Book Antiqua" w:hAnsi="Book Antiqua"/>
          <w:kern w:val="24"/>
        </w:rPr>
        <w:t xml:space="preserve"> Müdürlüğü Stratejik Planı İzleme ve Değerlendirme kapsamında, performans göstergeleri ve stratejiler ile gerçekleştirilen faaliyetlerin gerçekleşme durumları tespit edilerek, hedeflerle kıyaslanmış ve aşağıda belirtilen hususlar ortaya çıkmıştır:</w:t>
      </w:r>
    </w:p>
    <w:p w14:paraId="366B8095" w14:textId="77777777" w:rsidR="005C22E4" w:rsidRPr="00857BBD" w:rsidRDefault="005C22E4" w:rsidP="005C22E4">
      <w:pPr>
        <w:ind w:firstLine="709"/>
        <w:rPr>
          <w:rFonts w:ascii="Book Antiqua" w:hAnsi="Book Antiqua"/>
          <w:kern w:val="24"/>
        </w:rPr>
      </w:pPr>
      <w:r w:rsidRPr="00857BBD">
        <w:rPr>
          <w:rFonts w:ascii="Book Antiqua" w:hAnsi="Book Antiqua"/>
          <w:kern w:val="24"/>
        </w:rPr>
        <w:t xml:space="preserve">2017-2018 öğretim yılında açılan kurslara katılım il ortalaması olarak Hayat Boyu Öğrenme açısından%7,04 olup ülke ortalamasının üstünde olduğu görülmüştür. Hayat boyu öğrenmeye katılım ve kursları tamamlama oranları kademeli artış göstermekte bu eğilim doğrultusunda çağ nüfusu içerisinde yer alanların bu merkezlerden ve kurslardan faydalanma oranlarında artış dikkati çekmektedir. AB müktesebatında her bireyin Hayat boyu eğitiminden </w:t>
      </w:r>
      <w:r w:rsidRPr="00857BBD">
        <w:rPr>
          <w:rFonts w:ascii="Book Antiqua" w:hAnsi="Book Antiqua"/>
          <w:kern w:val="24"/>
        </w:rPr>
        <w:lastRenderedPageBreak/>
        <w:t xml:space="preserve">yararlanması isteği doğrultusunda bu tür eğitim alan kursiyer sayısı ve bilinçlenme oranında düzenli bir artışı tespit edilmektedir. </w:t>
      </w:r>
    </w:p>
    <w:p w14:paraId="5530A55A" w14:textId="77777777" w:rsidR="005C22E4" w:rsidRPr="00857BBD" w:rsidRDefault="005C22E4" w:rsidP="005C22E4">
      <w:pPr>
        <w:ind w:firstLine="709"/>
        <w:rPr>
          <w:rFonts w:ascii="Book Antiqua" w:hAnsi="Book Antiqua"/>
          <w:kern w:val="24"/>
        </w:rPr>
      </w:pPr>
      <w:r>
        <w:rPr>
          <w:rFonts w:ascii="Book Antiqua" w:hAnsi="Book Antiqua"/>
          <w:kern w:val="24"/>
        </w:rPr>
        <w:t>Okulumuz</w:t>
      </w:r>
      <w:r w:rsidRPr="00857BBD">
        <w:rPr>
          <w:rFonts w:ascii="Book Antiqua" w:hAnsi="Book Antiqua"/>
          <w:kern w:val="24"/>
        </w:rPr>
        <w:t xml:space="preserve"> öğrencilerinin içerisinde düzenli d</w:t>
      </w:r>
      <w:r>
        <w:rPr>
          <w:rFonts w:ascii="Book Antiqua" w:hAnsi="Book Antiqua"/>
          <w:kern w:val="24"/>
        </w:rPr>
        <w:t>evamsızlık yapanların oranı 2022</w:t>
      </w:r>
      <w:r w:rsidRPr="00857BBD">
        <w:rPr>
          <w:rFonts w:ascii="Book Antiqua" w:hAnsi="Book Antiqua"/>
          <w:kern w:val="24"/>
        </w:rPr>
        <w:t xml:space="preserve"> yılından itibar</w:t>
      </w:r>
      <w:r>
        <w:rPr>
          <w:rFonts w:ascii="Book Antiqua" w:hAnsi="Book Antiqua"/>
          <w:kern w:val="24"/>
        </w:rPr>
        <w:t>en düşüşe geçmiştir. 2022-2023</w:t>
      </w:r>
      <w:r w:rsidRPr="00857BBD">
        <w:rPr>
          <w:rFonts w:ascii="Book Antiqua" w:hAnsi="Book Antiqua"/>
          <w:kern w:val="24"/>
        </w:rPr>
        <w:t xml:space="preserve"> öğretim yılında ilimizde 20 gün ve üzeri devamsızlık yapan öğrenci oranlarına bakıldığında;</w:t>
      </w:r>
    </w:p>
    <w:tbl>
      <w:tblPr>
        <w:tblW w:w="0" w:type="auto"/>
        <w:tblCellMar>
          <w:left w:w="70" w:type="dxa"/>
          <w:right w:w="70" w:type="dxa"/>
        </w:tblCellMar>
        <w:tblLook w:val="04A0" w:firstRow="1" w:lastRow="0" w:firstColumn="1" w:lastColumn="0" w:noHBand="0" w:noVBand="1"/>
      </w:tblPr>
      <w:tblGrid>
        <w:gridCol w:w="5387"/>
        <w:gridCol w:w="1909"/>
      </w:tblGrid>
      <w:tr w:rsidR="005C22E4" w:rsidRPr="00857BBD" w14:paraId="102A5A21" w14:textId="77777777" w:rsidTr="005C22E4">
        <w:trPr>
          <w:trHeight w:val="417"/>
        </w:trPr>
        <w:tc>
          <w:tcPr>
            <w:tcW w:w="5387" w:type="dxa"/>
            <w:shd w:val="clear" w:color="auto" w:fill="auto"/>
            <w:vAlign w:val="center"/>
            <w:hideMark/>
          </w:tcPr>
          <w:p w14:paraId="464443A3" w14:textId="77777777" w:rsidR="005C22E4" w:rsidRPr="00857BBD" w:rsidRDefault="005C22E4" w:rsidP="005C22E4">
            <w:pPr>
              <w:numPr>
                <w:ilvl w:val="0"/>
                <w:numId w:val="25"/>
              </w:numPr>
              <w:spacing w:after="0" w:line="240" w:lineRule="auto"/>
              <w:ind w:left="0" w:firstLine="709"/>
              <w:contextualSpacing/>
              <w:jc w:val="both"/>
              <w:rPr>
                <w:rFonts w:ascii="Book Antiqua" w:hAnsi="Book Antiqua"/>
                <w:color w:val="000000"/>
              </w:rPr>
            </w:pPr>
            <w:r w:rsidRPr="00857BBD">
              <w:rPr>
                <w:rFonts w:ascii="Book Antiqua" w:hAnsi="Book Antiqua"/>
                <w:color w:val="000000"/>
              </w:rPr>
              <w:t xml:space="preserve">İlkokulda </w:t>
            </w:r>
          </w:p>
        </w:tc>
        <w:tc>
          <w:tcPr>
            <w:tcW w:w="1909" w:type="dxa"/>
            <w:shd w:val="clear" w:color="auto" w:fill="auto"/>
            <w:noWrap/>
            <w:vAlign w:val="center"/>
            <w:hideMark/>
          </w:tcPr>
          <w:p w14:paraId="43E3AB2B" w14:textId="62D47438" w:rsidR="005C22E4" w:rsidRPr="00857BBD" w:rsidRDefault="005C22E4" w:rsidP="005C22E4">
            <w:pPr>
              <w:spacing w:after="0" w:line="240" w:lineRule="auto"/>
              <w:ind w:firstLine="709"/>
              <w:rPr>
                <w:rFonts w:ascii="Book Antiqua" w:hAnsi="Book Antiqua"/>
                <w:color w:val="000000"/>
              </w:rPr>
            </w:pPr>
          </w:p>
        </w:tc>
      </w:tr>
    </w:tbl>
    <w:p w14:paraId="43D05EBB" w14:textId="77777777" w:rsidR="005C22E4" w:rsidRDefault="005C22E4" w:rsidP="005C22E4">
      <w:pPr>
        <w:ind w:firstLine="709"/>
        <w:rPr>
          <w:rFonts w:ascii="Book Antiqua" w:eastAsia="Calibri" w:hAnsi="Book Antiqua"/>
        </w:rPr>
      </w:pPr>
      <w:r w:rsidRPr="00857BBD">
        <w:rPr>
          <w:rFonts w:ascii="Book Antiqua" w:eastAsia="Calibri" w:hAnsi="Book Antiqua"/>
        </w:rPr>
        <w:t xml:space="preserve">Derslik başına düşen öğrenci </w:t>
      </w:r>
      <w:proofErr w:type="gramStart"/>
      <w:r w:rsidRPr="00857BBD">
        <w:rPr>
          <w:rFonts w:ascii="Book Antiqua" w:eastAsia="Calibri" w:hAnsi="Book Antiqua"/>
        </w:rPr>
        <w:t>sayılarımız</w:t>
      </w:r>
      <w:r>
        <w:rPr>
          <w:rFonts w:ascii="Book Antiqua" w:eastAsia="Calibri" w:hAnsi="Book Antiqua"/>
        </w:rPr>
        <w:t xml:space="preserve">  23</w:t>
      </w:r>
      <w:proofErr w:type="gramEnd"/>
      <w:r>
        <w:rPr>
          <w:rFonts w:ascii="Book Antiqua" w:eastAsia="Calibri" w:hAnsi="Book Antiqua"/>
        </w:rPr>
        <w:t xml:space="preserve"> </w:t>
      </w:r>
      <w:r w:rsidRPr="00857BBD">
        <w:rPr>
          <w:rFonts w:ascii="Book Antiqua" w:eastAsia="Calibri" w:hAnsi="Book Antiqua"/>
        </w:rPr>
        <w:t xml:space="preserve"> hedefine yakın olmakla birlikte</w:t>
      </w:r>
      <w:r>
        <w:rPr>
          <w:rFonts w:ascii="Book Antiqua" w:eastAsia="Calibri" w:hAnsi="Book Antiqua"/>
        </w:rPr>
        <w:t xml:space="preserve"> sısnfların küçük olmasından dolayı sınıf ortamı öğretmen hareketini sınırlamaktadır. Sınfta akıllı tahtayı rahatlıkla izlemeyi sınırlamamaktadır.</w:t>
      </w:r>
    </w:p>
    <w:p w14:paraId="16697233" w14:textId="77777777" w:rsidR="00272413" w:rsidRPr="000F59F6" w:rsidRDefault="00272413" w:rsidP="00272413">
      <w:pPr>
        <w:pStyle w:val="GvdeMetni"/>
        <w:rPr>
          <w:sz w:val="28"/>
          <w:lang w:val="tr-TR"/>
        </w:rPr>
      </w:pPr>
    </w:p>
    <w:p w14:paraId="664EDB7A"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Yasal Yükümlülükler ve Mevzuat Analizi</w:t>
      </w:r>
    </w:p>
    <w:p w14:paraId="6C76AE68" w14:textId="77777777" w:rsidR="005C22E4" w:rsidRDefault="005C22E4" w:rsidP="00272413">
      <w:pPr>
        <w:pStyle w:val="GvdeMetni"/>
        <w:spacing w:before="121" w:line="360" w:lineRule="auto"/>
        <w:ind w:left="118" w:right="253"/>
        <w:jc w:val="both"/>
        <w:rPr>
          <w:lang w:val="tr-TR"/>
        </w:rPr>
      </w:pPr>
    </w:p>
    <w:p w14:paraId="7D4B800A" w14:textId="77777777" w:rsidR="005C22E4" w:rsidRDefault="005C22E4" w:rsidP="005C22E4">
      <w:pPr>
        <w:spacing w:after="0"/>
        <w:ind w:firstLine="709"/>
        <w:rPr>
          <w:rFonts w:ascii="Book Antiqua" w:eastAsia="Calibri" w:hAnsi="Book Antiqua"/>
        </w:rPr>
      </w:pPr>
      <w:r>
        <w:rPr>
          <w:rFonts w:ascii="Book Antiqua" w:eastAsia="Calibri" w:hAnsi="Book Antiqua"/>
        </w:rPr>
        <w:t>Okul</w:t>
      </w:r>
      <w:r w:rsidRPr="00184326">
        <w:rPr>
          <w:rFonts w:ascii="Book Antiqua" w:eastAsia="Calibri" w:hAnsi="Book Antiqua"/>
        </w:rPr>
        <w:t xml:space="preserve"> Müdürlükleri </w:t>
      </w:r>
      <w:r>
        <w:rPr>
          <w:rFonts w:ascii="Book Antiqua" w:eastAsia="Calibri" w:hAnsi="Book Antiqua"/>
        </w:rPr>
        <w:t xml:space="preserve">İlköğretim </w:t>
      </w:r>
      <w:r w:rsidRPr="00184326">
        <w:rPr>
          <w:rFonts w:ascii="Book Antiqua" w:eastAsia="Calibri" w:hAnsi="Book Antiqua"/>
        </w:rPr>
        <w:t>Yönetmeliği</w:t>
      </w:r>
      <w:r>
        <w:rPr>
          <w:rFonts w:ascii="Book Antiqua" w:eastAsia="Calibri" w:hAnsi="Book Antiqua"/>
        </w:rPr>
        <w:t xml:space="preserve">ne göre, okul müdürlüklerinin </w:t>
      </w:r>
      <w:r w:rsidRPr="00184326">
        <w:rPr>
          <w:rFonts w:ascii="Book Antiqua" w:eastAsia="Calibri" w:hAnsi="Book Antiqua"/>
        </w:rPr>
        <w:t>görevleri şunlardır:</w:t>
      </w:r>
      <w:r>
        <w:rPr>
          <w:rFonts w:ascii="Book Antiqua" w:eastAsia="Calibri" w:hAnsi="Book Antiqua"/>
        </w:rPr>
        <w:t xml:space="preserve"> </w:t>
      </w:r>
    </w:p>
    <w:p w14:paraId="547BFA70" w14:textId="77777777" w:rsidR="005C22E4" w:rsidRDefault="005C22E4" w:rsidP="005C22E4">
      <w:pPr>
        <w:spacing w:after="0"/>
        <w:ind w:firstLine="709"/>
      </w:pPr>
      <w:r>
        <w:t>Okul Müdürünün Görev, Yetki ve Sorumluluğu</w:t>
      </w:r>
    </w:p>
    <w:p w14:paraId="33438FCD" w14:textId="77777777" w:rsidR="005C22E4" w:rsidRDefault="005C22E4" w:rsidP="005C22E4">
      <w:pPr>
        <w:spacing w:after="0"/>
        <w:ind w:firstLine="709"/>
      </w:pPr>
      <w:r>
        <w:t xml:space="preserve"> Madde 60 — 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 Okul müdürü, görev tanımında belirtilen diğer görevleri de yapar. </w:t>
      </w:r>
    </w:p>
    <w:p w14:paraId="3FF6584C" w14:textId="271F07B6" w:rsidR="00272413" w:rsidRPr="000F59F6" w:rsidRDefault="005C22E4" w:rsidP="006D48A3">
      <w:pPr>
        <w:spacing w:after="0"/>
        <w:ind w:firstLine="709"/>
        <w:rPr>
          <w:sz w:val="24"/>
        </w:rPr>
        <w:sectPr w:rsidR="00272413" w:rsidRPr="000F59F6" w:rsidSect="005B428F">
          <w:pgSz w:w="11910" w:h="16840"/>
          <w:pgMar w:top="1320" w:right="1160" w:bottom="1280" w:left="1300" w:header="0" w:footer="1037" w:gutter="0"/>
          <w:cols w:space="708"/>
        </w:sectPr>
      </w:pPr>
      <w:r>
        <w:t>Müdür Yardımcısı Madde 62 — 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 Müdür yardımcıları, görev tanımında belirtilen diğer görevleri de yapar.</w:t>
      </w:r>
    </w:p>
    <w:p w14:paraId="68A62809"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14:paraId="6464CAF8" w14:textId="77777777" w:rsidR="005C22E4" w:rsidRDefault="005C22E4" w:rsidP="00272413">
      <w:pPr>
        <w:pStyle w:val="GvdeMetni"/>
        <w:spacing w:before="120"/>
        <w:ind w:left="318"/>
        <w:jc w:val="both"/>
        <w:rPr>
          <w:lang w:val="tr-TR"/>
        </w:rPr>
      </w:pPr>
    </w:p>
    <w:p w14:paraId="09CB7153" w14:textId="2B640F6F" w:rsidR="005C22E4" w:rsidRPr="002D1E1A" w:rsidRDefault="005C22E4" w:rsidP="005C22E4">
      <w:pPr>
        <w:ind w:left="119" w:right="119" w:firstLine="709"/>
        <w:rPr>
          <w:rFonts w:ascii="Book Antiqua" w:eastAsia="Calibri" w:hAnsi="Book Antiqua"/>
          <w:sz w:val="20"/>
          <w:szCs w:val="20"/>
        </w:rPr>
      </w:pPr>
      <w:r>
        <w:rPr>
          <w:rFonts w:ascii="Book Antiqua" w:eastAsia="Book Antiqua" w:hAnsi="Book Antiqua"/>
        </w:rPr>
        <w:t xml:space="preserve">Kınık Yurdusev </w:t>
      </w:r>
      <w:proofErr w:type="gramStart"/>
      <w:r>
        <w:rPr>
          <w:rFonts w:ascii="Book Antiqua" w:eastAsia="Book Antiqua" w:hAnsi="Book Antiqua"/>
        </w:rPr>
        <w:t>Ulus  İlkokulu</w:t>
      </w:r>
      <w:proofErr w:type="gramEnd"/>
      <w:r>
        <w:rPr>
          <w:rFonts w:ascii="Book Antiqua" w:eastAsia="Book Antiqua" w:hAnsi="Book Antiqua"/>
        </w:rPr>
        <w:t xml:space="preserve"> </w:t>
      </w:r>
      <w:r w:rsidRPr="002D1E1A">
        <w:rPr>
          <w:rFonts w:ascii="Book Antiqua" w:eastAsia="Book Antiqua" w:hAnsi="Book Antiqua"/>
        </w:rPr>
        <w:t xml:space="preserve"> görev ve sorumluluk yükleyen amir hükümlerin tespit edilmesi için tüm üst politika belgeleri ayrıntılı olarak taranmış ve bu belgelerde yer alan politikalar incelenmiştir. Bu </w:t>
      </w:r>
      <w:proofErr w:type="gramStart"/>
      <w:r w:rsidRPr="002D1E1A">
        <w:rPr>
          <w:rFonts w:ascii="Book Antiqua" w:eastAsia="Book Antiqua" w:hAnsi="Book Antiqua"/>
        </w:rPr>
        <w:t xml:space="preserve">çerçevede </w:t>
      </w:r>
      <w:r w:rsidR="007277B2">
        <w:rPr>
          <w:rFonts w:ascii="Book Antiqua" w:eastAsia="Book Antiqua" w:hAnsi="Book Antiqua"/>
        </w:rPr>
        <w:t xml:space="preserve"> Kınık</w:t>
      </w:r>
      <w:proofErr w:type="gramEnd"/>
      <w:r w:rsidR="007277B2">
        <w:rPr>
          <w:rFonts w:ascii="Book Antiqua" w:eastAsia="Book Antiqua" w:hAnsi="Book Antiqua"/>
        </w:rPr>
        <w:t xml:space="preserve"> Yurdusev Ulus </w:t>
      </w:r>
      <w:r>
        <w:rPr>
          <w:rFonts w:ascii="Book Antiqua" w:eastAsia="Book Antiqua" w:hAnsi="Book Antiqua"/>
        </w:rPr>
        <w:t xml:space="preserve"> İlkokulu 2014-2028</w:t>
      </w:r>
      <w:r w:rsidRPr="002D1E1A">
        <w:rPr>
          <w:rFonts w:ascii="Book Antiqua" w:eastAsia="Book Antiqua" w:hAnsi="Book Antiqua"/>
        </w:rPr>
        <w:t xml:space="preserve"> Stratejik Planı’nın stratejik amaç, hedef, performans göstergeleri ve stratejileri hazırlanırken bu belgelerden yararlanılmıştır. Üst politika belgelerinde yer almayan ancak Müdürlüğümüzün durum analizi kapsamında önceliklendirdiği alanlara geleceğe </w:t>
      </w:r>
      <w:r>
        <w:rPr>
          <w:rFonts w:ascii="Book Antiqua" w:eastAsia="Book Antiqua" w:hAnsi="Book Antiqua"/>
        </w:rPr>
        <w:t>bakış</w:t>
      </w:r>
      <w:r w:rsidRPr="002D1E1A">
        <w:rPr>
          <w:rFonts w:ascii="Book Antiqua" w:eastAsia="Book Antiqua" w:hAnsi="Book Antiqua"/>
        </w:rPr>
        <w:t xml:space="preserve"> bölümünde yer verilmiştir.</w:t>
      </w:r>
    </w:p>
    <w:p w14:paraId="52C938E6" w14:textId="77777777" w:rsidR="005C22E4" w:rsidRDefault="005C22E4" w:rsidP="005C22E4">
      <w:pPr>
        <w:pStyle w:val="GvdeMetni"/>
        <w:spacing w:before="120"/>
        <w:ind w:left="318"/>
        <w:jc w:val="both"/>
        <w:rPr>
          <w:rFonts w:ascii="Book Antiqua" w:eastAsia="Book Antiqua" w:hAnsi="Book Antiqua"/>
        </w:rPr>
      </w:pPr>
      <w:proofErr w:type="gramStart"/>
      <w:r>
        <w:rPr>
          <w:rFonts w:ascii="Book Antiqua" w:eastAsia="Book Antiqua" w:hAnsi="Book Antiqua"/>
        </w:rPr>
        <w:t xml:space="preserve">Cumhurbaşkanlığı Türkiye Yüzyılı ve </w:t>
      </w:r>
      <w:r w:rsidRPr="002D1E1A">
        <w:rPr>
          <w:rFonts w:ascii="Book Antiqua" w:eastAsia="Book Antiqua" w:hAnsi="Book Antiqua"/>
        </w:rPr>
        <w:t xml:space="preserve">Millî Eğitim Bakanlığı </w:t>
      </w:r>
      <w:r>
        <w:rPr>
          <w:rFonts w:ascii="Book Antiqua" w:eastAsia="Book Antiqua" w:hAnsi="Book Antiqua"/>
        </w:rPr>
        <w:t>Eğitimde Türkiye Yüzyılı Vizyonu</w:t>
      </w:r>
      <w:r w:rsidRPr="002D1E1A">
        <w:rPr>
          <w:rFonts w:ascii="Book Antiqua" w:eastAsia="Book Antiqua" w:hAnsi="Book Antiqua"/>
        </w:rPr>
        <w:t xml:space="preserve"> merkezde olmak üzere üst politika belgeleri, temel üst politika belgeleri ve diğer üst politika belgeleri ol</w:t>
      </w:r>
      <w:r>
        <w:rPr>
          <w:rFonts w:ascii="Book Antiqua" w:eastAsia="Book Antiqua" w:hAnsi="Book Antiqua"/>
        </w:rPr>
        <w:t>arak iki bölümde incelenmiştir (Tablo 2).</w:t>
      </w:r>
      <w:proofErr w:type="gramEnd"/>
    </w:p>
    <w:p w14:paraId="76424DA3" w14:textId="5F0D75BE" w:rsidR="005C22E4" w:rsidRPr="00B31E5C" w:rsidRDefault="005C22E4" w:rsidP="005C22E4">
      <w:pPr>
        <w:spacing w:after="0" w:line="240" w:lineRule="auto"/>
        <w:jc w:val="center"/>
        <w:rPr>
          <w:rFonts w:ascii="Book Antiqua" w:eastAsia="Calibri" w:hAnsi="Book Antiqua"/>
          <w:b/>
        </w:rPr>
      </w:pPr>
      <w:bookmarkStart w:id="1" w:name="_Toc11922060"/>
      <w:r w:rsidRPr="002D1E1A">
        <w:rPr>
          <w:rFonts w:ascii="Book Antiqua" w:eastAsia="Calibri" w:hAnsi="Book Antiqua"/>
          <w:b/>
        </w:rPr>
        <w:t xml:space="preserve">Tablo </w:t>
      </w:r>
      <w:r>
        <w:rPr>
          <w:rFonts w:ascii="Book Antiqua" w:eastAsia="Calibri" w:hAnsi="Book Antiqua"/>
          <w:b/>
        </w:rPr>
        <w:t>2</w:t>
      </w:r>
      <w:r w:rsidRPr="002D1E1A">
        <w:rPr>
          <w:rFonts w:ascii="Book Antiqua" w:eastAsia="Calibri" w:hAnsi="Book Antiqua"/>
          <w:b/>
        </w:rPr>
        <w:t xml:space="preserve">: </w:t>
      </w:r>
      <w:r w:rsidRPr="00A029F7">
        <w:rPr>
          <w:rFonts w:ascii="Book Antiqua" w:eastAsia="Calibri" w:hAnsi="Book Antiqua"/>
        </w:rPr>
        <w:t>Üst Politika Belgeleri</w:t>
      </w:r>
      <w:bookmarkEnd w:id="1"/>
    </w:p>
    <w:tbl>
      <w:tblPr>
        <w:tblStyle w:val="TabloKlavuzu"/>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075"/>
        <w:gridCol w:w="5071"/>
      </w:tblGrid>
      <w:tr w:rsidR="005C22E4" w:rsidRPr="00DE6403" w14:paraId="3F75CF78" w14:textId="77777777" w:rsidTr="005C22E4">
        <w:tc>
          <w:tcPr>
            <w:tcW w:w="2501" w:type="pct"/>
          </w:tcPr>
          <w:p w14:paraId="68A96C2F" w14:textId="77777777" w:rsidR="005C22E4" w:rsidRPr="00DE6403" w:rsidRDefault="005C22E4" w:rsidP="005C22E4">
            <w:pPr>
              <w:rPr>
                <w:b/>
                <w:bCs/>
              </w:rPr>
            </w:pPr>
            <w:r w:rsidRPr="00DE6403">
              <w:rPr>
                <w:b/>
                <w:bCs/>
              </w:rPr>
              <w:t>Temel Üst Politika Belgeleri</w:t>
            </w:r>
          </w:p>
        </w:tc>
        <w:tc>
          <w:tcPr>
            <w:tcW w:w="2499" w:type="pct"/>
          </w:tcPr>
          <w:p w14:paraId="46A83E96" w14:textId="77777777" w:rsidR="005C22E4" w:rsidRPr="00DE6403" w:rsidRDefault="005C22E4" w:rsidP="005C22E4">
            <w:pPr>
              <w:rPr>
                <w:b/>
                <w:bCs/>
              </w:rPr>
            </w:pPr>
            <w:r w:rsidRPr="00DE6403">
              <w:rPr>
                <w:b/>
                <w:bCs/>
              </w:rPr>
              <w:t>Diğer Üst Politika Belgeleri</w:t>
            </w:r>
          </w:p>
        </w:tc>
      </w:tr>
      <w:tr w:rsidR="005C22E4" w:rsidRPr="00DE6403" w14:paraId="37E279DC" w14:textId="77777777" w:rsidTr="005C22E4">
        <w:tc>
          <w:tcPr>
            <w:tcW w:w="2501" w:type="pct"/>
          </w:tcPr>
          <w:p w14:paraId="25A4F34E" w14:textId="77777777" w:rsidR="005C22E4" w:rsidRPr="00DE6403" w:rsidRDefault="005C22E4" w:rsidP="005C22E4">
            <w:pPr>
              <w:spacing w:after="160"/>
              <w:jc w:val="left"/>
            </w:pPr>
            <w:r w:rsidRPr="00DE6403">
              <w:t>Kalkınma Planları</w:t>
            </w:r>
          </w:p>
        </w:tc>
        <w:tc>
          <w:tcPr>
            <w:tcW w:w="2499" w:type="pct"/>
          </w:tcPr>
          <w:p w14:paraId="4416C077" w14:textId="77777777" w:rsidR="005C22E4" w:rsidRPr="00DE6403" w:rsidRDefault="005C22E4" w:rsidP="005C22E4">
            <w:pPr>
              <w:spacing w:after="160"/>
            </w:pPr>
          </w:p>
        </w:tc>
      </w:tr>
      <w:tr w:rsidR="005C22E4" w:rsidRPr="00DE6403" w14:paraId="13229427" w14:textId="77777777" w:rsidTr="005C22E4">
        <w:tc>
          <w:tcPr>
            <w:tcW w:w="2501" w:type="pct"/>
          </w:tcPr>
          <w:p w14:paraId="0669C498" w14:textId="77777777" w:rsidR="005C22E4" w:rsidRPr="00DE6403" w:rsidRDefault="005C22E4" w:rsidP="005C22E4">
            <w:pPr>
              <w:spacing w:after="160"/>
              <w:jc w:val="left"/>
            </w:pPr>
            <w:r w:rsidRPr="00DE6403">
              <w:t>Orta Vadeli Programlar</w:t>
            </w:r>
          </w:p>
        </w:tc>
        <w:tc>
          <w:tcPr>
            <w:tcW w:w="2499" w:type="pct"/>
          </w:tcPr>
          <w:p w14:paraId="22A79C44" w14:textId="77777777" w:rsidR="005C22E4" w:rsidRPr="00DE6403" w:rsidRDefault="005C22E4" w:rsidP="005C22E4">
            <w:pPr>
              <w:spacing w:after="160"/>
            </w:pPr>
            <w:r w:rsidRPr="00DE6403">
              <w:t>TÜBİTAK Vizyon 2023 Eğitim ve İnsan Kaynakları Raporu</w:t>
            </w:r>
          </w:p>
        </w:tc>
      </w:tr>
      <w:tr w:rsidR="005C22E4" w:rsidRPr="00DE6403" w14:paraId="6334973E" w14:textId="77777777" w:rsidTr="005C22E4">
        <w:tc>
          <w:tcPr>
            <w:tcW w:w="2501" w:type="pct"/>
          </w:tcPr>
          <w:p w14:paraId="309A5F88" w14:textId="77777777" w:rsidR="005C22E4" w:rsidRPr="00DE6403" w:rsidRDefault="005C22E4" w:rsidP="005C22E4">
            <w:pPr>
              <w:spacing w:after="160"/>
              <w:jc w:val="left"/>
            </w:pPr>
            <w:r w:rsidRPr="00DE6403">
              <w:t>Orta Vadeli Mali Planlar</w:t>
            </w:r>
          </w:p>
        </w:tc>
        <w:tc>
          <w:tcPr>
            <w:tcW w:w="2499" w:type="pct"/>
          </w:tcPr>
          <w:p w14:paraId="2D4FA333" w14:textId="77777777" w:rsidR="005C22E4" w:rsidRPr="00DE6403" w:rsidRDefault="005C22E4" w:rsidP="005C22E4">
            <w:pPr>
              <w:spacing w:after="160"/>
            </w:pPr>
          </w:p>
        </w:tc>
      </w:tr>
      <w:tr w:rsidR="005C22E4" w:rsidRPr="00DE6403" w14:paraId="2A8A4500" w14:textId="77777777" w:rsidTr="005C22E4">
        <w:tc>
          <w:tcPr>
            <w:tcW w:w="2501" w:type="pct"/>
          </w:tcPr>
          <w:p w14:paraId="739B1CCE" w14:textId="77777777" w:rsidR="005C22E4" w:rsidRPr="00DE6403" w:rsidRDefault="005C22E4" w:rsidP="005C22E4">
            <w:pPr>
              <w:spacing w:after="160"/>
              <w:jc w:val="left"/>
            </w:pPr>
            <w:r>
              <w:t>2024</w:t>
            </w:r>
            <w:r w:rsidRPr="00DE6403">
              <w:t xml:space="preserve"> Yılı Cumhurbaşkanlığı Yıllık Programı</w:t>
            </w:r>
          </w:p>
        </w:tc>
        <w:tc>
          <w:tcPr>
            <w:tcW w:w="2499" w:type="pct"/>
          </w:tcPr>
          <w:p w14:paraId="20AD11A2" w14:textId="77777777" w:rsidR="005C22E4" w:rsidRPr="00DE6403" w:rsidRDefault="005C22E4" w:rsidP="005C22E4">
            <w:pPr>
              <w:spacing w:after="160"/>
            </w:pPr>
            <w:r w:rsidRPr="00DE6403">
              <w:t>Hayat Boyu Ö</w:t>
            </w:r>
            <w:r>
              <w:t>ğrenme Strateji Belgesi (20</w:t>
            </w:r>
            <w:r w:rsidRPr="00DE6403">
              <w:t>-2018)</w:t>
            </w:r>
          </w:p>
        </w:tc>
      </w:tr>
      <w:tr w:rsidR="005C22E4" w:rsidRPr="00DE6403" w14:paraId="0DE1B08A" w14:textId="77777777" w:rsidTr="005C22E4">
        <w:tc>
          <w:tcPr>
            <w:tcW w:w="2501" w:type="pct"/>
          </w:tcPr>
          <w:p w14:paraId="1585DFFA" w14:textId="77777777" w:rsidR="005C22E4" w:rsidRPr="00DE6403" w:rsidRDefault="005C22E4" w:rsidP="005C22E4">
            <w:pPr>
              <w:spacing w:after="160"/>
              <w:jc w:val="left"/>
            </w:pPr>
            <w:r w:rsidRPr="00DE6403">
              <w:t>Cumhurbaşka</w:t>
            </w:r>
            <w:r>
              <w:t>nlığı Türkiye Yüzyılı</w:t>
            </w:r>
          </w:p>
        </w:tc>
        <w:tc>
          <w:tcPr>
            <w:tcW w:w="2499" w:type="pct"/>
          </w:tcPr>
          <w:p w14:paraId="4BEE3E87" w14:textId="77777777" w:rsidR="005C22E4" w:rsidRPr="00DE6403" w:rsidRDefault="005C22E4" w:rsidP="005C22E4">
            <w:pPr>
              <w:spacing w:after="160"/>
            </w:pPr>
            <w:r w:rsidRPr="00DE6403">
              <w:t>Meslekî ve Teknik Eğitim Strateji Belgesi (2014-2018)</w:t>
            </w:r>
          </w:p>
        </w:tc>
      </w:tr>
      <w:tr w:rsidR="005C22E4" w:rsidRPr="00DE6403" w14:paraId="56025C9D" w14:textId="77777777" w:rsidTr="005C22E4">
        <w:tc>
          <w:tcPr>
            <w:tcW w:w="2501" w:type="pct"/>
          </w:tcPr>
          <w:p w14:paraId="263E5C66" w14:textId="77777777" w:rsidR="005C22E4" w:rsidRPr="00DE6403" w:rsidRDefault="005C22E4" w:rsidP="005C22E4">
            <w:pPr>
              <w:spacing w:after="160"/>
              <w:jc w:val="left"/>
            </w:pPr>
            <w:r>
              <w:t>Millî Eğitim Bakanlığı Türkiye Yüzyıl</w:t>
            </w:r>
            <w:r w:rsidRPr="00DE6403">
              <w:t xml:space="preserve"> Vizyonu</w:t>
            </w:r>
          </w:p>
        </w:tc>
        <w:tc>
          <w:tcPr>
            <w:tcW w:w="2499" w:type="pct"/>
          </w:tcPr>
          <w:p w14:paraId="416B8CB9" w14:textId="77777777" w:rsidR="005C22E4" w:rsidRPr="00DE6403" w:rsidRDefault="005C22E4" w:rsidP="005C22E4">
            <w:pPr>
              <w:spacing w:after="160"/>
            </w:pPr>
            <w:r w:rsidRPr="00DE6403">
              <w:t>Mesleki Eğitim Kurulu Kararları</w:t>
            </w:r>
          </w:p>
        </w:tc>
      </w:tr>
      <w:tr w:rsidR="005C22E4" w:rsidRPr="00DE6403" w14:paraId="5689B4F4" w14:textId="77777777" w:rsidTr="005C22E4">
        <w:tc>
          <w:tcPr>
            <w:tcW w:w="2501" w:type="pct"/>
          </w:tcPr>
          <w:p w14:paraId="33A7D0D9" w14:textId="77777777" w:rsidR="005C22E4" w:rsidRPr="00DE6403" w:rsidRDefault="005C22E4" w:rsidP="005C22E4">
            <w:pPr>
              <w:spacing w:after="160"/>
              <w:jc w:val="left"/>
            </w:pPr>
            <w:r>
              <w:t>MEB 2024-2024</w:t>
            </w:r>
            <w:r w:rsidRPr="00DE6403">
              <w:t xml:space="preserve"> Stratejik Planı</w:t>
            </w:r>
          </w:p>
        </w:tc>
        <w:tc>
          <w:tcPr>
            <w:tcW w:w="2499" w:type="pct"/>
          </w:tcPr>
          <w:p w14:paraId="4803D831" w14:textId="77777777" w:rsidR="005C22E4" w:rsidRPr="00DE6403" w:rsidRDefault="005C22E4" w:rsidP="005C22E4">
            <w:pPr>
              <w:spacing w:after="160"/>
            </w:pPr>
            <w:r w:rsidRPr="00DE6403">
              <w:t>Ulusal Öğretme</w:t>
            </w:r>
            <w:r>
              <w:t>n Strateji Belgesi  (2017</w:t>
            </w:r>
            <w:r w:rsidRPr="00DE6403">
              <w:t>-202</w:t>
            </w:r>
            <w:r>
              <w:t>3</w:t>
            </w:r>
            <w:r w:rsidRPr="00DE6403">
              <w:t>)</w:t>
            </w:r>
          </w:p>
        </w:tc>
      </w:tr>
      <w:tr w:rsidR="005C22E4" w:rsidRPr="00DE6403" w14:paraId="0794FA6D" w14:textId="77777777" w:rsidTr="005C22E4">
        <w:tc>
          <w:tcPr>
            <w:tcW w:w="2501" w:type="pct"/>
          </w:tcPr>
          <w:p w14:paraId="7BEFD6B8" w14:textId="77777777" w:rsidR="005C22E4" w:rsidRPr="00DE6403" w:rsidRDefault="005C22E4" w:rsidP="005C22E4">
            <w:pPr>
              <w:spacing w:after="160"/>
              <w:jc w:val="left"/>
            </w:pPr>
            <w:r w:rsidRPr="00DE6403">
              <w:t>Millî Eğitim Şura Kararları</w:t>
            </w:r>
          </w:p>
        </w:tc>
        <w:tc>
          <w:tcPr>
            <w:tcW w:w="2499" w:type="pct"/>
          </w:tcPr>
          <w:p w14:paraId="3B0D4821" w14:textId="77777777" w:rsidR="005C22E4" w:rsidRPr="00DE6403" w:rsidRDefault="005C22E4" w:rsidP="005C22E4">
            <w:pPr>
              <w:spacing w:after="160"/>
            </w:pPr>
            <w:r w:rsidRPr="00DE6403">
              <w:t>Türkiye Yeterlilikler Çerçevesi</w:t>
            </w:r>
          </w:p>
        </w:tc>
      </w:tr>
      <w:tr w:rsidR="005C22E4" w:rsidRPr="00DE6403" w14:paraId="648B30A8" w14:textId="77777777" w:rsidTr="005C22E4">
        <w:tc>
          <w:tcPr>
            <w:tcW w:w="2501" w:type="pct"/>
          </w:tcPr>
          <w:p w14:paraId="7957D24E" w14:textId="77777777" w:rsidR="005C22E4" w:rsidRPr="00DE6403" w:rsidRDefault="005C22E4" w:rsidP="005C22E4">
            <w:pPr>
              <w:spacing w:after="160"/>
              <w:jc w:val="left"/>
            </w:pPr>
            <w:r w:rsidRPr="00DE6403">
              <w:t>Millî Eğitim Kalite Çerçevesi</w:t>
            </w:r>
          </w:p>
        </w:tc>
        <w:tc>
          <w:tcPr>
            <w:tcW w:w="2499" w:type="pct"/>
          </w:tcPr>
          <w:p w14:paraId="392BE8B5" w14:textId="77777777" w:rsidR="005C22E4" w:rsidRPr="00DE6403" w:rsidRDefault="005C22E4" w:rsidP="005C22E4">
            <w:pPr>
              <w:spacing w:after="160"/>
            </w:pPr>
          </w:p>
        </w:tc>
      </w:tr>
    </w:tbl>
    <w:p w14:paraId="4AD6931E" w14:textId="77777777" w:rsidR="005C22E4" w:rsidRPr="002D1E1A" w:rsidRDefault="005C22E4" w:rsidP="005C22E4">
      <w:pPr>
        <w:spacing w:after="0" w:line="276" w:lineRule="auto"/>
        <w:rPr>
          <w:rFonts w:ascii="Book Antiqua" w:eastAsia="Calibri" w:hAnsi="Book Antiqua"/>
        </w:rPr>
      </w:pPr>
    </w:p>
    <w:p w14:paraId="39C5D9D3" w14:textId="77777777" w:rsidR="005C22E4" w:rsidRDefault="005C22E4" w:rsidP="005C22E4">
      <w:pPr>
        <w:pStyle w:val="GvdeMetni"/>
        <w:spacing w:before="120"/>
        <w:ind w:left="318"/>
        <w:jc w:val="both"/>
        <w:rPr>
          <w:rFonts w:ascii="Book Antiqua" w:eastAsia="Book Antiqua" w:hAnsi="Book Antiqua"/>
        </w:rPr>
      </w:pPr>
    </w:p>
    <w:p w14:paraId="6766E72D" w14:textId="77777777"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14:paraId="71BFA786"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14:paraId="33A197A0" w14:textId="77777777" w:rsidR="006D48A3" w:rsidRDefault="005C22E4" w:rsidP="006D48A3">
      <w:pPr>
        <w:spacing w:after="200" w:line="276" w:lineRule="auto"/>
        <w:ind w:firstLine="708"/>
        <w:contextualSpacing/>
        <w:rPr>
          <w:rFonts w:ascii="Book Antiqua" w:eastAsia="Calibri" w:hAnsi="Book Antiqua"/>
        </w:rPr>
      </w:pPr>
      <w:r w:rsidRPr="002D1E1A">
        <w:rPr>
          <w:rFonts w:ascii="Book Antiqua" w:eastAsia="Calibri" w:hAnsi="Book Antiqua"/>
        </w:rPr>
        <w:t>Mevzuatla Millî Eğitim Müdürlüklerine verilen diğer görev ve hizmetler ile kamu kurumu olarak kendisine verilen yasal yükümlülükler analiz edilerek faaliyet alanları boyutlandırılmıştır.  Belirlenen ürün ve hizmetlerin birbirleriyle olan ilişkileri gözetilerek belirli faaliyet alanları altında toplulaştırılması, kuruluşun organizasyon şemasının ve faaliyetlerinin bütününün gözden geçirilmesi açısından faydalı bir çalışma olmuştur. Belirlenen faaliyet alanları, stratejik planlama sürecinin daha sonraki aşamalarında dikkate alınmıştır. Ayrıca, paydaşların görüş ve önerileri alınırken, bu aşamada belirlenen faaliyet alanları bazında çalışmalar yürütülmüştür.</w:t>
      </w:r>
    </w:p>
    <w:p w14:paraId="46FB66BF" w14:textId="6C959E8A" w:rsidR="00272413" w:rsidRPr="000F59F6" w:rsidRDefault="005C22E4" w:rsidP="006D48A3">
      <w:pPr>
        <w:spacing w:after="200" w:line="276" w:lineRule="auto"/>
        <w:ind w:firstLine="708"/>
        <w:contextualSpacing/>
      </w:pPr>
      <w:r>
        <w:rPr>
          <w:rFonts w:ascii="Book Antiqua" w:eastAsia="Calibri" w:hAnsi="Book Antiqua"/>
        </w:rPr>
        <w:t>Okulumuz 2024–2028</w:t>
      </w:r>
      <w:r w:rsidRPr="00FD0832">
        <w:rPr>
          <w:rFonts w:ascii="Book Antiqua" w:eastAsia="Calibri" w:hAnsi="Book Antiqua"/>
        </w:rPr>
        <w:t xml:space="preserve"> Stratejik Plan hazırlık sürecinde faaliyet alanları ve hizmetlerinin belirlenmesine yönelik çalışmalar yapılmıştır. Bu kapsamda birimlerinin yasal yükümlülükleri, standart dosya planı, üst politika belgeleri, yürürlükteki uygulanan sistemler ve kamu hizmet </w:t>
      </w:r>
      <w:proofErr w:type="gramStart"/>
      <w:r w:rsidRPr="00FD0832">
        <w:rPr>
          <w:rFonts w:ascii="Book Antiqua" w:eastAsia="Calibri" w:hAnsi="Book Antiqua"/>
        </w:rPr>
        <w:t>envanteri</w:t>
      </w:r>
      <w:proofErr w:type="gramEnd"/>
      <w:r w:rsidRPr="00FD0832">
        <w:rPr>
          <w:rFonts w:ascii="Book Antiqua" w:eastAsia="Calibri" w:hAnsi="Book Antiqua"/>
        </w:rPr>
        <w:t xml:space="preserve"> incelenerek </w:t>
      </w:r>
      <w:r>
        <w:rPr>
          <w:rFonts w:ascii="Book Antiqua" w:eastAsia="Calibri" w:hAnsi="Book Antiqua"/>
        </w:rPr>
        <w:t>müdürlüğümüzün</w:t>
      </w:r>
      <w:r w:rsidRPr="00FD0832">
        <w:rPr>
          <w:rFonts w:ascii="Book Antiqua" w:eastAsia="Calibri" w:hAnsi="Book Antiqua"/>
        </w:rPr>
        <w:t xml:space="preserve"> hizmetleri tespit edilmiş; eğitim ve öğretim, bilimsel, kültürel, sanatsal ve sportif faaliyetler, ölçme ve değerlendirme, insan kaynakları yönetimi, araştırma, geliştirme, proje ve protokoller, yönetim ve denetim, uluslararası ilişkiler ve fiziki ve teknolojik altyapı olmak üzere sekiz faaliyet alanı altında gruplandırılmıştır</w:t>
      </w:r>
      <w:r>
        <w:t xml:space="preserve">. </w:t>
      </w:r>
    </w:p>
    <w:p w14:paraId="35A18727" w14:textId="77777777"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14:paraId="3D7BDF88" w14:textId="77777777" w:rsidTr="004C3222">
        <w:trPr>
          <w:trHeight w:val="660"/>
        </w:trPr>
        <w:tc>
          <w:tcPr>
            <w:tcW w:w="3893" w:type="dxa"/>
            <w:shd w:val="clear" w:color="auto" w:fill="E2EFD9"/>
          </w:tcPr>
          <w:p w14:paraId="10CAADE0" w14:textId="77777777" w:rsidR="00272413" w:rsidRPr="000F59F6" w:rsidRDefault="00272413" w:rsidP="004C3222">
            <w:pPr>
              <w:pStyle w:val="TableParagraph"/>
              <w:ind w:left="102"/>
              <w:rPr>
                <w:b/>
                <w:sz w:val="20"/>
                <w:lang w:val="tr-TR"/>
              </w:rPr>
            </w:pPr>
            <w:r w:rsidRPr="000F59F6">
              <w:rPr>
                <w:b/>
                <w:sz w:val="20"/>
                <w:lang w:val="tr-TR"/>
              </w:rPr>
              <w:t>Faaliyet Alanı</w:t>
            </w:r>
          </w:p>
        </w:tc>
        <w:tc>
          <w:tcPr>
            <w:tcW w:w="5767" w:type="dxa"/>
            <w:shd w:val="clear" w:color="auto" w:fill="E2EFD9"/>
          </w:tcPr>
          <w:p w14:paraId="4A7D2186" w14:textId="77777777" w:rsidR="00272413" w:rsidRPr="000F59F6" w:rsidRDefault="00272413" w:rsidP="004C3222">
            <w:pPr>
              <w:pStyle w:val="TableParagraph"/>
              <w:ind w:left="102"/>
              <w:rPr>
                <w:b/>
                <w:sz w:val="20"/>
                <w:lang w:val="tr-TR"/>
              </w:rPr>
            </w:pPr>
            <w:r w:rsidRPr="000F59F6">
              <w:rPr>
                <w:b/>
                <w:sz w:val="20"/>
                <w:lang w:val="tr-TR"/>
              </w:rPr>
              <w:t>Ürün/Hizmetler</w:t>
            </w:r>
          </w:p>
        </w:tc>
      </w:tr>
      <w:tr w:rsidR="00272413" w:rsidRPr="000F59F6" w14:paraId="198A85B9" w14:textId="77777777" w:rsidTr="004C3222">
        <w:trPr>
          <w:trHeight w:val="3060"/>
        </w:trPr>
        <w:tc>
          <w:tcPr>
            <w:tcW w:w="3893" w:type="dxa"/>
            <w:shd w:val="clear" w:color="auto" w:fill="E2EFD9"/>
          </w:tcPr>
          <w:p w14:paraId="543B33AE" w14:textId="77777777" w:rsidR="00272413" w:rsidRPr="000F59F6" w:rsidRDefault="00272413" w:rsidP="004C3222">
            <w:pPr>
              <w:pStyle w:val="TableParagraph"/>
              <w:rPr>
                <w:b/>
                <w:lang w:val="tr-TR"/>
              </w:rPr>
            </w:pPr>
          </w:p>
          <w:p w14:paraId="7E3A7ACA" w14:textId="77777777" w:rsidR="00272413" w:rsidRPr="000F59F6" w:rsidRDefault="00272413" w:rsidP="004C3222">
            <w:pPr>
              <w:pStyle w:val="TableParagraph"/>
              <w:rPr>
                <w:b/>
                <w:lang w:val="tr-TR"/>
              </w:rPr>
            </w:pPr>
          </w:p>
          <w:p w14:paraId="24859CC2" w14:textId="77777777" w:rsidR="00272413" w:rsidRPr="000F59F6" w:rsidRDefault="00272413" w:rsidP="004C3222">
            <w:pPr>
              <w:pStyle w:val="TableParagraph"/>
              <w:rPr>
                <w:b/>
                <w:lang w:val="tr-TR"/>
              </w:rPr>
            </w:pPr>
          </w:p>
          <w:p w14:paraId="34DB7E3E" w14:textId="77777777" w:rsidR="00272413" w:rsidRPr="000F59F6" w:rsidRDefault="00272413" w:rsidP="004C3222">
            <w:pPr>
              <w:pStyle w:val="TableParagraph"/>
              <w:rPr>
                <w:b/>
                <w:lang w:val="tr-TR"/>
              </w:rPr>
            </w:pPr>
          </w:p>
          <w:p w14:paraId="6386DA1A" w14:textId="77777777" w:rsidR="00272413" w:rsidRPr="000F59F6" w:rsidRDefault="00272413" w:rsidP="004C3222">
            <w:pPr>
              <w:pStyle w:val="TableParagraph"/>
              <w:rPr>
                <w:b/>
                <w:lang w:val="tr-TR"/>
              </w:rPr>
            </w:pPr>
          </w:p>
          <w:p w14:paraId="4769FF85" w14:textId="77777777" w:rsidR="00272413" w:rsidRPr="000F59F6" w:rsidRDefault="00272413" w:rsidP="004C3222">
            <w:pPr>
              <w:pStyle w:val="TableParagraph"/>
              <w:spacing w:before="129"/>
              <w:ind w:left="102"/>
              <w:rPr>
                <w:b/>
                <w:sz w:val="20"/>
                <w:lang w:val="tr-TR"/>
              </w:rPr>
            </w:pPr>
            <w:r w:rsidRPr="000F59F6">
              <w:rPr>
                <w:b/>
                <w:sz w:val="20"/>
                <w:lang w:val="tr-TR"/>
              </w:rPr>
              <w:t>Öğretim-eğitim faaliyetleri</w:t>
            </w:r>
          </w:p>
        </w:tc>
        <w:tc>
          <w:tcPr>
            <w:tcW w:w="5767" w:type="dxa"/>
          </w:tcPr>
          <w:p w14:paraId="487C769F" w14:textId="77777777" w:rsidR="00272413" w:rsidRPr="000F59F6" w:rsidRDefault="00272413" w:rsidP="004C3222">
            <w:pPr>
              <w:pStyle w:val="TableParagraph"/>
              <w:rPr>
                <w:b/>
                <w:lang w:val="tr-TR"/>
              </w:rPr>
            </w:pPr>
          </w:p>
          <w:p w14:paraId="69DF7B6A" w14:textId="77777777" w:rsidR="00272413" w:rsidRPr="000F59F6" w:rsidRDefault="00272413" w:rsidP="004C3222">
            <w:pPr>
              <w:pStyle w:val="TableParagraph"/>
              <w:rPr>
                <w:b/>
                <w:lang w:val="tr-TR"/>
              </w:rPr>
            </w:pPr>
          </w:p>
          <w:p w14:paraId="3D8E808D" w14:textId="77777777" w:rsidR="00272413" w:rsidRPr="000F59F6" w:rsidRDefault="00272413" w:rsidP="004C3222">
            <w:pPr>
              <w:pStyle w:val="TableParagraph"/>
              <w:rPr>
                <w:b/>
                <w:lang w:val="tr-TR"/>
              </w:rPr>
            </w:pPr>
          </w:p>
          <w:p w14:paraId="1EE68268" w14:textId="77777777" w:rsidR="00272413" w:rsidRPr="000F59F6" w:rsidRDefault="00272413" w:rsidP="004C3222">
            <w:pPr>
              <w:pStyle w:val="TableParagraph"/>
              <w:spacing w:before="175"/>
              <w:ind w:left="102" w:right="3973"/>
              <w:rPr>
                <w:sz w:val="20"/>
                <w:lang w:val="tr-TR"/>
              </w:rPr>
            </w:pPr>
            <w:r w:rsidRPr="000F59F6">
              <w:rPr>
                <w:b/>
                <w:sz w:val="20"/>
                <w:lang w:val="tr-TR"/>
              </w:rPr>
              <w:t xml:space="preserve">Öğrenci İşleri </w:t>
            </w:r>
            <w:r w:rsidRPr="000F59F6">
              <w:rPr>
                <w:sz w:val="20"/>
                <w:lang w:val="tr-TR"/>
              </w:rPr>
              <w:t xml:space="preserve">Kayıt-nakil işleri </w:t>
            </w:r>
            <w:r w:rsidRPr="000F59F6">
              <w:rPr>
                <w:w w:val="95"/>
                <w:sz w:val="20"/>
                <w:lang w:val="tr-TR"/>
              </w:rPr>
              <w:t xml:space="preserve">Devam-devamsızlık </w:t>
            </w:r>
            <w:r w:rsidRPr="000F59F6">
              <w:rPr>
                <w:sz w:val="20"/>
                <w:lang w:val="tr-TR"/>
              </w:rPr>
              <w:t>Sınıf geçme</w:t>
            </w:r>
          </w:p>
          <w:p w14:paraId="0C2599D0" w14:textId="77777777" w:rsidR="00272413" w:rsidRPr="000F59F6" w:rsidRDefault="00272413" w:rsidP="004C3222">
            <w:pPr>
              <w:pStyle w:val="TableParagraph"/>
              <w:spacing w:before="1"/>
              <w:ind w:left="102"/>
              <w:rPr>
                <w:sz w:val="20"/>
                <w:lang w:val="tr-TR"/>
              </w:rPr>
            </w:pPr>
            <w:r w:rsidRPr="000F59F6">
              <w:rPr>
                <w:sz w:val="20"/>
                <w:lang w:val="tr-TR"/>
              </w:rPr>
              <w:t>Sınav hizmetleri</w:t>
            </w:r>
          </w:p>
        </w:tc>
      </w:tr>
      <w:tr w:rsidR="00272413" w:rsidRPr="000F59F6" w14:paraId="643FF1E0" w14:textId="77777777" w:rsidTr="004C3222">
        <w:trPr>
          <w:trHeight w:val="1300"/>
        </w:trPr>
        <w:tc>
          <w:tcPr>
            <w:tcW w:w="3893" w:type="dxa"/>
            <w:shd w:val="clear" w:color="auto" w:fill="E2EFD9"/>
          </w:tcPr>
          <w:p w14:paraId="7238D6C8" w14:textId="77777777" w:rsidR="00272413" w:rsidRPr="000F59F6" w:rsidRDefault="00272413" w:rsidP="004C3222">
            <w:pPr>
              <w:pStyle w:val="TableParagraph"/>
              <w:rPr>
                <w:b/>
                <w:lang w:val="tr-TR"/>
              </w:rPr>
            </w:pPr>
          </w:p>
          <w:p w14:paraId="0994A8ED" w14:textId="77777777" w:rsidR="00272413" w:rsidRPr="000F59F6" w:rsidRDefault="00272413" w:rsidP="004C3222">
            <w:pPr>
              <w:pStyle w:val="TableParagraph"/>
              <w:spacing w:before="4"/>
              <w:rPr>
                <w:b/>
                <w:sz w:val="23"/>
                <w:lang w:val="tr-TR"/>
              </w:rPr>
            </w:pPr>
          </w:p>
          <w:p w14:paraId="27213FBA" w14:textId="77777777" w:rsidR="00272413" w:rsidRPr="000F59F6" w:rsidRDefault="00272413" w:rsidP="004C3222">
            <w:pPr>
              <w:pStyle w:val="TableParagraph"/>
              <w:ind w:left="102"/>
              <w:rPr>
                <w:b/>
                <w:sz w:val="20"/>
                <w:lang w:val="tr-TR"/>
              </w:rPr>
            </w:pPr>
            <w:r w:rsidRPr="000F59F6">
              <w:rPr>
                <w:b/>
                <w:sz w:val="20"/>
                <w:lang w:val="tr-TR"/>
              </w:rPr>
              <w:t>Rehberlik faaliyetleri</w:t>
            </w:r>
          </w:p>
        </w:tc>
        <w:tc>
          <w:tcPr>
            <w:tcW w:w="5767" w:type="dxa"/>
          </w:tcPr>
          <w:p w14:paraId="41967BD1" w14:textId="77777777" w:rsidR="00272413" w:rsidRPr="000F59F6" w:rsidRDefault="00272413" w:rsidP="004C3222">
            <w:pPr>
              <w:pStyle w:val="TableParagraph"/>
              <w:spacing w:before="6"/>
              <w:rPr>
                <w:b/>
                <w:sz w:val="25"/>
                <w:lang w:val="tr-TR"/>
              </w:rPr>
            </w:pPr>
          </w:p>
          <w:p w14:paraId="4518D213" w14:textId="77777777" w:rsidR="00272413" w:rsidRPr="000F59F6" w:rsidRDefault="00272413" w:rsidP="004C3222">
            <w:pPr>
              <w:pStyle w:val="TableParagraph"/>
              <w:ind w:left="102" w:right="2780"/>
              <w:rPr>
                <w:sz w:val="20"/>
                <w:lang w:val="tr-TR"/>
              </w:rPr>
            </w:pPr>
            <w:r w:rsidRPr="000F59F6">
              <w:rPr>
                <w:sz w:val="20"/>
                <w:lang w:val="tr-TR"/>
              </w:rPr>
              <w:t>Öğrencilere rehberlik yapmak Velilere rehberlik etmek Rehberlik faaliyetlerini yürütmek</w:t>
            </w:r>
          </w:p>
        </w:tc>
      </w:tr>
      <w:tr w:rsidR="00272413" w:rsidRPr="000F59F6" w14:paraId="73624067" w14:textId="77777777" w:rsidTr="004C3222">
        <w:trPr>
          <w:trHeight w:val="400"/>
        </w:trPr>
        <w:tc>
          <w:tcPr>
            <w:tcW w:w="3893" w:type="dxa"/>
            <w:shd w:val="clear" w:color="auto" w:fill="E2EFD9"/>
          </w:tcPr>
          <w:p w14:paraId="3CE81B50" w14:textId="77777777" w:rsidR="00272413" w:rsidRPr="000F59F6" w:rsidRDefault="00272413" w:rsidP="004C3222">
            <w:pPr>
              <w:pStyle w:val="TableParagraph"/>
              <w:spacing w:before="90"/>
              <w:ind w:left="102"/>
              <w:rPr>
                <w:b/>
                <w:sz w:val="20"/>
                <w:lang w:val="tr-TR"/>
              </w:rPr>
            </w:pPr>
            <w:r w:rsidRPr="000F59F6">
              <w:rPr>
                <w:b/>
                <w:sz w:val="20"/>
                <w:lang w:val="tr-TR"/>
              </w:rPr>
              <w:t>Sportif faaliyetler</w:t>
            </w:r>
          </w:p>
        </w:tc>
        <w:tc>
          <w:tcPr>
            <w:tcW w:w="5767" w:type="dxa"/>
          </w:tcPr>
          <w:p w14:paraId="2F6C9378" w14:textId="69D90729" w:rsidR="00272413" w:rsidRPr="000F59F6" w:rsidRDefault="005C22E4" w:rsidP="004C3222">
            <w:pPr>
              <w:pStyle w:val="TableParagraph"/>
              <w:rPr>
                <w:rFonts w:ascii="Times New Roman"/>
                <w:sz w:val="20"/>
                <w:lang w:val="tr-TR"/>
              </w:rPr>
            </w:pPr>
            <w:r>
              <w:rPr>
                <w:rFonts w:ascii="Times New Roman"/>
                <w:sz w:val="20"/>
                <w:lang w:val="tr-TR"/>
              </w:rPr>
              <w:t xml:space="preserve"> Ulusal ve Yerel Yar</w:t>
            </w:r>
            <w:r>
              <w:rPr>
                <w:rFonts w:ascii="Times New Roman"/>
                <w:sz w:val="20"/>
                <w:lang w:val="tr-TR"/>
              </w:rPr>
              <w:t>ış</w:t>
            </w:r>
            <w:r>
              <w:rPr>
                <w:rFonts w:ascii="Times New Roman"/>
                <w:sz w:val="20"/>
                <w:lang w:val="tr-TR"/>
              </w:rPr>
              <w:t>malar</w:t>
            </w:r>
          </w:p>
        </w:tc>
      </w:tr>
      <w:tr w:rsidR="00272413" w:rsidRPr="000F59F6" w14:paraId="089B9C64" w14:textId="77777777" w:rsidTr="004C3222">
        <w:trPr>
          <w:trHeight w:val="440"/>
        </w:trPr>
        <w:tc>
          <w:tcPr>
            <w:tcW w:w="3893" w:type="dxa"/>
            <w:shd w:val="clear" w:color="auto" w:fill="E2EFD9"/>
          </w:tcPr>
          <w:p w14:paraId="1B4D9925" w14:textId="77777777" w:rsidR="00272413" w:rsidRPr="000F59F6" w:rsidRDefault="00272413" w:rsidP="004C3222">
            <w:pPr>
              <w:pStyle w:val="TableParagraph"/>
              <w:spacing w:before="102"/>
              <w:ind w:left="102"/>
              <w:rPr>
                <w:b/>
                <w:sz w:val="20"/>
                <w:lang w:val="tr-TR"/>
              </w:rPr>
            </w:pPr>
            <w:r w:rsidRPr="000F59F6">
              <w:rPr>
                <w:b/>
                <w:sz w:val="20"/>
                <w:lang w:val="tr-TR"/>
              </w:rPr>
              <w:t>Kültürel ve sanatsal faaliyetler</w:t>
            </w:r>
          </w:p>
        </w:tc>
        <w:tc>
          <w:tcPr>
            <w:tcW w:w="5767" w:type="dxa"/>
          </w:tcPr>
          <w:p w14:paraId="0AF8DF4F" w14:textId="564D09C2" w:rsidR="00272413" w:rsidRPr="000F59F6" w:rsidRDefault="005C22E4" w:rsidP="004C3222">
            <w:pPr>
              <w:pStyle w:val="TableParagraph"/>
              <w:rPr>
                <w:rFonts w:ascii="Times New Roman"/>
                <w:sz w:val="20"/>
                <w:lang w:val="tr-TR"/>
              </w:rPr>
            </w:pPr>
            <w:r>
              <w:rPr>
                <w:rFonts w:ascii="Times New Roman"/>
                <w:sz w:val="20"/>
                <w:lang w:val="tr-TR"/>
              </w:rPr>
              <w:t xml:space="preserve"> K</w:t>
            </w:r>
            <w:r>
              <w:rPr>
                <w:rFonts w:ascii="Times New Roman"/>
                <w:sz w:val="20"/>
                <w:lang w:val="tr-TR"/>
              </w:rPr>
              <w:t>ü</w:t>
            </w:r>
            <w:r>
              <w:rPr>
                <w:rFonts w:ascii="Times New Roman"/>
                <w:sz w:val="20"/>
                <w:lang w:val="tr-TR"/>
              </w:rPr>
              <w:t>lt</w:t>
            </w:r>
            <w:r>
              <w:rPr>
                <w:rFonts w:ascii="Times New Roman"/>
                <w:sz w:val="20"/>
                <w:lang w:val="tr-TR"/>
              </w:rPr>
              <w:t>ü</w:t>
            </w:r>
            <w:r>
              <w:rPr>
                <w:rFonts w:ascii="Times New Roman"/>
                <w:sz w:val="20"/>
                <w:lang w:val="tr-TR"/>
              </w:rPr>
              <w:t>rel ve Tan</w:t>
            </w:r>
            <w:r>
              <w:rPr>
                <w:rFonts w:ascii="Times New Roman"/>
                <w:sz w:val="20"/>
                <w:lang w:val="tr-TR"/>
              </w:rPr>
              <w:t>ı</w:t>
            </w:r>
            <w:r>
              <w:rPr>
                <w:rFonts w:ascii="Times New Roman"/>
                <w:sz w:val="20"/>
                <w:lang w:val="tr-TR"/>
              </w:rPr>
              <w:t>t</w:t>
            </w:r>
            <w:r>
              <w:rPr>
                <w:rFonts w:ascii="Times New Roman"/>
                <w:sz w:val="20"/>
                <w:lang w:val="tr-TR"/>
              </w:rPr>
              <w:t>ı</w:t>
            </w:r>
            <w:r>
              <w:rPr>
                <w:rFonts w:ascii="Times New Roman"/>
                <w:sz w:val="20"/>
                <w:lang w:val="tr-TR"/>
              </w:rPr>
              <w:t>m Gezileri</w:t>
            </w:r>
          </w:p>
        </w:tc>
      </w:tr>
      <w:tr w:rsidR="00272413" w:rsidRPr="000F59F6" w14:paraId="72CA7357" w14:textId="77777777" w:rsidTr="004C3222">
        <w:trPr>
          <w:trHeight w:val="1140"/>
        </w:trPr>
        <w:tc>
          <w:tcPr>
            <w:tcW w:w="3893" w:type="dxa"/>
            <w:shd w:val="clear" w:color="auto" w:fill="E2EFD9"/>
          </w:tcPr>
          <w:p w14:paraId="54CB4EC4" w14:textId="77777777" w:rsidR="00272413" w:rsidRPr="000F59F6" w:rsidRDefault="00272413" w:rsidP="004C3222">
            <w:pPr>
              <w:pStyle w:val="TableParagraph"/>
              <w:spacing w:before="6"/>
              <w:rPr>
                <w:b/>
                <w:sz w:val="18"/>
                <w:lang w:val="tr-TR"/>
              </w:rPr>
            </w:pPr>
          </w:p>
          <w:p w14:paraId="16999603" w14:textId="77777777" w:rsidR="00272413" w:rsidRPr="000F59F6" w:rsidRDefault="00272413" w:rsidP="004C3222">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14:paraId="1D1CBEA5" w14:textId="7CD35E07" w:rsidR="00272413" w:rsidRPr="000F59F6" w:rsidRDefault="005C22E4" w:rsidP="004C3222">
            <w:pPr>
              <w:pStyle w:val="TableParagraph"/>
              <w:rPr>
                <w:rFonts w:ascii="Times New Roman"/>
                <w:sz w:val="20"/>
                <w:lang w:val="tr-TR"/>
              </w:rPr>
            </w:pPr>
            <w:r>
              <w:rPr>
                <w:rFonts w:ascii="Times New Roman"/>
                <w:sz w:val="20"/>
                <w:lang w:val="tr-TR"/>
              </w:rPr>
              <w:t xml:space="preserve"> Hizmet i</w:t>
            </w:r>
            <w:r>
              <w:rPr>
                <w:rFonts w:ascii="Times New Roman"/>
                <w:sz w:val="20"/>
                <w:lang w:val="tr-TR"/>
              </w:rPr>
              <w:t>ç</w:t>
            </w:r>
            <w:r>
              <w:rPr>
                <w:rFonts w:ascii="Times New Roman"/>
                <w:sz w:val="20"/>
                <w:lang w:val="tr-TR"/>
              </w:rPr>
              <w:t>i e</w:t>
            </w:r>
            <w:r>
              <w:rPr>
                <w:rFonts w:ascii="Times New Roman"/>
                <w:sz w:val="20"/>
                <w:lang w:val="tr-TR"/>
              </w:rPr>
              <w:t>ğ</w:t>
            </w:r>
            <w:r>
              <w:rPr>
                <w:rFonts w:ascii="Times New Roman"/>
                <w:sz w:val="20"/>
                <w:lang w:val="tr-TR"/>
              </w:rPr>
              <w:t>itim faaliyetleri</w:t>
            </w:r>
          </w:p>
        </w:tc>
      </w:tr>
      <w:tr w:rsidR="00272413" w:rsidRPr="000F59F6" w14:paraId="6034A45B" w14:textId="77777777" w:rsidTr="004C3222">
        <w:trPr>
          <w:trHeight w:val="400"/>
        </w:trPr>
        <w:tc>
          <w:tcPr>
            <w:tcW w:w="3893" w:type="dxa"/>
            <w:shd w:val="clear" w:color="auto" w:fill="E2EFD9"/>
          </w:tcPr>
          <w:p w14:paraId="5BB7C1AC" w14:textId="77777777" w:rsidR="00272413" w:rsidRPr="000F59F6" w:rsidRDefault="00272413" w:rsidP="004C3222">
            <w:pPr>
              <w:pStyle w:val="TableParagraph"/>
              <w:spacing w:before="89"/>
              <w:ind w:left="102"/>
              <w:rPr>
                <w:b/>
                <w:sz w:val="20"/>
                <w:lang w:val="tr-TR"/>
              </w:rPr>
            </w:pPr>
            <w:r w:rsidRPr="000F59F6">
              <w:rPr>
                <w:b/>
                <w:sz w:val="20"/>
                <w:lang w:val="tr-TR"/>
              </w:rPr>
              <w:t>Okul aile birliği faaliyetleri</w:t>
            </w:r>
          </w:p>
        </w:tc>
        <w:tc>
          <w:tcPr>
            <w:tcW w:w="5767" w:type="dxa"/>
          </w:tcPr>
          <w:p w14:paraId="338DC112" w14:textId="23CD2898" w:rsidR="00272413" w:rsidRPr="000F59F6" w:rsidRDefault="006D48A3" w:rsidP="004C3222">
            <w:pPr>
              <w:pStyle w:val="TableParagraph"/>
              <w:rPr>
                <w:rFonts w:ascii="Times New Roman"/>
                <w:sz w:val="20"/>
                <w:lang w:val="tr-TR"/>
              </w:rPr>
            </w:pPr>
            <w:r>
              <w:rPr>
                <w:rFonts w:ascii="Times New Roman"/>
                <w:sz w:val="20"/>
                <w:lang w:val="tr-TR"/>
              </w:rPr>
              <w:t xml:space="preserve"> Kermes</w:t>
            </w:r>
          </w:p>
        </w:tc>
      </w:tr>
      <w:tr w:rsidR="00272413" w:rsidRPr="000F59F6" w14:paraId="6F8D185E" w14:textId="77777777" w:rsidTr="004C3222">
        <w:trPr>
          <w:trHeight w:val="400"/>
        </w:trPr>
        <w:tc>
          <w:tcPr>
            <w:tcW w:w="3893" w:type="dxa"/>
            <w:shd w:val="clear" w:color="auto" w:fill="E2EFD9"/>
          </w:tcPr>
          <w:p w14:paraId="1400402B" w14:textId="77777777" w:rsidR="00272413" w:rsidRPr="000F59F6" w:rsidRDefault="00272413" w:rsidP="004C3222">
            <w:pPr>
              <w:pStyle w:val="TableParagraph"/>
              <w:spacing w:before="90"/>
              <w:ind w:left="102"/>
              <w:rPr>
                <w:b/>
                <w:sz w:val="20"/>
                <w:lang w:val="tr-TR"/>
              </w:rPr>
            </w:pPr>
            <w:r w:rsidRPr="000F59F6">
              <w:rPr>
                <w:b/>
                <w:sz w:val="20"/>
                <w:lang w:val="tr-TR"/>
              </w:rPr>
              <w:t>Ölçme değerlendirme faaliyetleri</w:t>
            </w:r>
          </w:p>
        </w:tc>
        <w:tc>
          <w:tcPr>
            <w:tcW w:w="5767" w:type="dxa"/>
          </w:tcPr>
          <w:p w14:paraId="68AA7D12" w14:textId="5CC18D04" w:rsidR="00272413" w:rsidRPr="000F59F6" w:rsidRDefault="00CA3418" w:rsidP="004C3222">
            <w:pPr>
              <w:pStyle w:val="TableParagraph"/>
              <w:rPr>
                <w:rFonts w:ascii="Times New Roman"/>
                <w:sz w:val="20"/>
                <w:lang w:val="tr-TR"/>
              </w:rPr>
            </w:pPr>
            <w:r>
              <w:rPr>
                <w:rFonts w:ascii="Times New Roman"/>
                <w:sz w:val="20"/>
                <w:lang w:val="tr-TR"/>
              </w:rPr>
              <w:t xml:space="preserve"> G</w:t>
            </w:r>
            <w:r>
              <w:rPr>
                <w:rFonts w:ascii="Times New Roman"/>
                <w:sz w:val="20"/>
                <w:lang w:val="tr-TR"/>
              </w:rPr>
              <w:t>ö</w:t>
            </w:r>
            <w:r>
              <w:rPr>
                <w:rFonts w:ascii="Times New Roman"/>
                <w:sz w:val="20"/>
                <w:lang w:val="tr-TR"/>
              </w:rPr>
              <w:t>zlem ve de</w:t>
            </w:r>
            <w:r>
              <w:rPr>
                <w:rFonts w:ascii="Times New Roman"/>
                <w:sz w:val="20"/>
                <w:lang w:val="tr-TR"/>
              </w:rPr>
              <w:t>ğ</w:t>
            </w:r>
            <w:r>
              <w:rPr>
                <w:rFonts w:ascii="Times New Roman"/>
                <w:sz w:val="20"/>
                <w:lang w:val="tr-TR"/>
              </w:rPr>
              <w:t>erlendirme formlar</w:t>
            </w:r>
            <w:r>
              <w:rPr>
                <w:rFonts w:ascii="Times New Roman"/>
                <w:sz w:val="20"/>
                <w:lang w:val="tr-TR"/>
              </w:rPr>
              <w:t>ı</w:t>
            </w:r>
          </w:p>
        </w:tc>
      </w:tr>
      <w:tr w:rsidR="00272413" w:rsidRPr="000F59F6" w14:paraId="72CDFD0E" w14:textId="77777777" w:rsidTr="004C3222">
        <w:trPr>
          <w:trHeight w:val="840"/>
        </w:trPr>
        <w:tc>
          <w:tcPr>
            <w:tcW w:w="3893" w:type="dxa"/>
            <w:shd w:val="clear" w:color="auto" w:fill="E2EFD9"/>
          </w:tcPr>
          <w:p w14:paraId="12ECBF85" w14:textId="77777777" w:rsidR="00272413" w:rsidRPr="000F59F6" w:rsidRDefault="00272413" w:rsidP="004C3222">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14:paraId="1F7BFE0D" w14:textId="496DD875" w:rsidR="00272413" w:rsidRPr="000F59F6" w:rsidRDefault="00CA3418" w:rsidP="004C3222">
            <w:pPr>
              <w:pStyle w:val="TableParagraph"/>
              <w:rPr>
                <w:rFonts w:ascii="Times New Roman"/>
                <w:sz w:val="20"/>
                <w:lang w:val="tr-TR"/>
              </w:rPr>
            </w:pPr>
            <w:r>
              <w:rPr>
                <w:rFonts w:ascii="Times New Roman"/>
                <w:sz w:val="20"/>
                <w:lang w:val="tr-TR"/>
              </w:rPr>
              <w:t xml:space="preserve"> </w:t>
            </w:r>
            <w:proofErr w:type="gramStart"/>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flar</w:t>
            </w:r>
            <w:r>
              <w:rPr>
                <w:rFonts w:ascii="Times New Roman"/>
                <w:sz w:val="20"/>
                <w:lang w:val="tr-TR"/>
              </w:rPr>
              <w:t>ı</w:t>
            </w:r>
            <w:r>
              <w:rPr>
                <w:rFonts w:ascii="Times New Roman"/>
                <w:sz w:val="20"/>
                <w:lang w:val="tr-TR"/>
              </w:rPr>
              <w:t xml:space="preserve">n </w:t>
            </w:r>
            <w:r w:rsidR="006D48A3">
              <w:rPr>
                <w:rFonts w:ascii="Times New Roman"/>
                <w:sz w:val="20"/>
                <w:lang w:val="tr-TR"/>
              </w:rPr>
              <w:t>teknolojik alt yap</w:t>
            </w:r>
            <w:r w:rsidR="006D48A3">
              <w:rPr>
                <w:rFonts w:ascii="Times New Roman"/>
                <w:sz w:val="20"/>
                <w:lang w:val="tr-TR"/>
              </w:rPr>
              <w:t>ı</w:t>
            </w:r>
            <w:r w:rsidR="006D48A3">
              <w:rPr>
                <w:rFonts w:ascii="Times New Roman"/>
                <w:sz w:val="20"/>
                <w:lang w:val="tr-TR"/>
              </w:rPr>
              <w:t xml:space="preserve"> sorunlar</w:t>
            </w:r>
            <w:r w:rsidR="006D48A3">
              <w:rPr>
                <w:rFonts w:ascii="Times New Roman"/>
                <w:sz w:val="20"/>
                <w:lang w:val="tr-TR"/>
              </w:rPr>
              <w:t>ı</w:t>
            </w:r>
            <w:r w:rsidR="006D48A3">
              <w:rPr>
                <w:rFonts w:ascii="Times New Roman"/>
                <w:sz w:val="20"/>
                <w:lang w:val="tr-TR"/>
              </w:rPr>
              <w:t>n</w:t>
            </w:r>
            <w:r w:rsidR="006D48A3">
              <w:rPr>
                <w:rFonts w:ascii="Times New Roman"/>
                <w:sz w:val="20"/>
                <w:lang w:val="tr-TR"/>
              </w:rPr>
              <w:t>ı</w:t>
            </w:r>
            <w:r w:rsidR="006D48A3">
              <w:rPr>
                <w:rFonts w:ascii="Times New Roman"/>
                <w:sz w:val="20"/>
                <w:lang w:val="tr-TR"/>
              </w:rPr>
              <w:t>n ve ders materyali eksikliklerinin giderilmesi.</w:t>
            </w:r>
            <w:proofErr w:type="gramEnd"/>
          </w:p>
        </w:tc>
      </w:tr>
    </w:tbl>
    <w:p w14:paraId="024C3273" w14:textId="77777777"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14:paraId="40382338"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14:paraId="11DD140C" w14:textId="5E0BF2FB" w:rsidR="006D48A3" w:rsidRPr="00E66DD6" w:rsidRDefault="006D48A3" w:rsidP="006D48A3">
      <w:pPr>
        <w:ind w:firstLine="709"/>
        <w:rPr>
          <w:rFonts w:ascii="Book Antiqua" w:eastAsia="Calibri" w:hAnsi="Book Antiqua"/>
        </w:rPr>
      </w:pPr>
      <w:r w:rsidRPr="00E66DD6">
        <w:rPr>
          <w:rFonts w:ascii="Book Antiqua" w:eastAsia="Calibri" w:hAnsi="Book Antiqua"/>
        </w:rPr>
        <w:t>Planlama sürecinde katılımcılığa önem veren kurumumuz, tüm paydaşların görüş, talep, öneri ve desteklerinin stratejik planlama sürecine dâhil edilmesini hedeflemiştir.</w:t>
      </w:r>
      <w:r>
        <w:rPr>
          <w:rFonts w:ascii="Book Antiqua" w:eastAsia="Calibri" w:hAnsi="Book Antiqua"/>
        </w:rPr>
        <w:t xml:space="preserve"> Kınık Yurdusev </w:t>
      </w:r>
      <w:proofErr w:type="gramStart"/>
      <w:r>
        <w:rPr>
          <w:rFonts w:ascii="Book Antiqua" w:eastAsia="Calibri" w:hAnsi="Book Antiqua"/>
        </w:rPr>
        <w:t>Ulus  İlkokulu</w:t>
      </w:r>
      <w:proofErr w:type="gramEnd"/>
      <w:r w:rsidRPr="00E66DD6">
        <w:rPr>
          <w:rFonts w:ascii="Book Antiqua" w:eastAsia="Calibri" w:hAnsi="Book Antiqua"/>
        </w:rPr>
        <w:t xml:space="preserve"> olarak paydaşlarımızın belirlenmesinde yasalarla bağlı olduğumuz </w:t>
      </w:r>
      <w:r>
        <w:rPr>
          <w:rFonts w:ascii="Book Antiqua" w:eastAsia="Calibri" w:hAnsi="Book Antiqua"/>
        </w:rPr>
        <w:t>İlçe Milli Eğitim Müdürlüğü v</w:t>
      </w:r>
      <w:r w:rsidRPr="00E66DD6">
        <w:rPr>
          <w:rFonts w:ascii="Book Antiqua" w:eastAsia="Calibri" w:hAnsi="Book Antiqua"/>
        </w:rPr>
        <w:t xml:space="preserve">e </w:t>
      </w:r>
      <w:r>
        <w:rPr>
          <w:rFonts w:ascii="Book Antiqua" w:eastAsia="Calibri" w:hAnsi="Book Antiqua"/>
        </w:rPr>
        <w:t>Kaymakamlığımız</w:t>
      </w:r>
      <w:r w:rsidRPr="00E66DD6">
        <w:rPr>
          <w:rFonts w:ascii="Book Antiqua" w:eastAsia="Calibri" w:hAnsi="Book Antiqua"/>
        </w:rPr>
        <w:t xml:space="preserve"> ile birlikte, gerçekleştirmeyi planladığımız faaliyetlerimiz, projelerimiz ve hizmetlerimizin yürütülmesindeki işbirlikleri dikkate alınmıştır. Kurum içi yöneticiler, personeller, </w:t>
      </w:r>
      <w:r>
        <w:rPr>
          <w:rFonts w:ascii="Book Antiqua" w:eastAsia="Calibri" w:hAnsi="Book Antiqua"/>
        </w:rPr>
        <w:t xml:space="preserve">0kul </w:t>
      </w:r>
      <w:r w:rsidRPr="00E66DD6">
        <w:rPr>
          <w:rFonts w:ascii="Book Antiqua" w:eastAsia="Calibri" w:hAnsi="Book Antiqua"/>
        </w:rPr>
        <w:t>müdürlükleri ile müdürlüğümüz bünyesindeki okul</w:t>
      </w:r>
      <w:r>
        <w:rPr>
          <w:rFonts w:ascii="Book Antiqua" w:eastAsia="Calibri" w:hAnsi="Book Antiqua"/>
        </w:rPr>
        <w:t xml:space="preserve"> öğretmenler, hizmetliler, öğrenciler ve veliler </w:t>
      </w:r>
      <w:r w:rsidRPr="00E66DD6">
        <w:rPr>
          <w:rFonts w:ascii="Book Antiqua" w:eastAsia="Calibri" w:hAnsi="Book Antiqua"/>
        </w:rPr>
        <w:t xml:space="preserve">kurum hizmetlerini yürütmekle sorumlu iç paydaşlardır. Eğitim hizmetlerinden doğrudan ve dolaylı olarak yararlanan veya faaliyetlere ortak kişi ve kurumlar da dış paydaşlardır. </w:t>
      </w:r>
      <w:r>
        <w:rPr>
          <w:rFonts w:ascii="Book Antiqua" w:eastAsia="Calibri" w:hAnsi="Book Antiqua"/>
        </w:rPr>
        <w:t xml:space="preserve">Kınık Yurdusev </w:t>
      </w:r>
      <w:proofErr w:type="gramStart"/>
      <w:r>
        <w:rPr>
          <w:rFonts w:ascii="Book Antiqua" w:eastAsia="Calibri" w:hAnsi="Book Antiqua"/>
        </w:rPr>
        <w:t>Ulus  İlkokulu</w:t>
      </w:r>
      <w:proofErr w:type="gramEnd"/>
      <w:r w:rsidRPr="00E66DD6">
        <w:rPr>
          <w:rFonts w:ascii="Book Antiqua" w:eastAsia="Calibri" w:hAnsi="Book Antiqua"/>
        </w:rPr>
        <w:t xml:space="preserve"> Müdürlüğü, faaliyetleriyle ilgili ürün ve hizmetlere ilişkin memnuniyetlerin saptanması konularında başta iç paydaşlar olmak üzere dış paydaşların da stratejik planlama sürecine katılımını sağlamak amacıyla Stratejik Planlama Ekibi tarafından analizleri yapılarak kurumumuzun paydaşlarla ilişkilerinin seviyesi ve önceliklerin tespit edilmesine çalışılmıştır. Paydaşların önerileri değerlendirerek, yasaların ve maddi imkânların el verdiği ölçüde strate</w:t>
      </w:r>
      <w:r>
        <w:rPr>
          <w:rFonts w:ascii="Book Antiqua" w:eastAsia="Calibri" w:hAnsi="Book Antiqua"/>
        </w:rPr>
        <w:t xml:space="preserve">jik planlamaya dâhil edilmiştir </w:t>
      </w:r>
    </w:p>
    <w:p w14:paraId="6956D537" w14:textId="6C8FD84A" w:rsidR="006D48A3" w:rsidRPr="00E66DD6" w:rsidRDefault="006D48A3" w:rsidP="006D48A3">
      <w:pPr>
        <w:ind w:firstLine="709"/>
        <w:rPr>
          <w:rFonts w:ascii="Book Antiqua" w:eastAsia="Calibri" w:hAnsi="Book Antiqua"/>
        </w:rPr>
      </w:pPr>
      <w:r>
        <w:rPr>
          <w:rFonts w:ascii="Book Antiqua" w:eastAsia="Calibri" w:hAnsi="Book Antiqua"/>
        </w:rPr>
        <w:t>Kınık Yurdusev Ulus İlkokulu</w:t>
      </w:r>
      <w:r w:rsidRPr="00E66DD6">
        <w:rPr>
          <w:rFonts w:ascii="Book Antiqua" w:eastAsia="Calibri" w:hAnsi="Book Antiqua"/>
        </w:rPr>
        <w:t xml:space="preserve"> bünyesindeki iç paydaşl</w:t>
      </w:r>
      <w:r>
        <w:rPr>
          <w:rFonts w:ascii="Book Antiqua" w:eastAsia="Calibri" w:hAnsi="Book Antiqua"/>
        </w:rPr>
        <w:t>arın beklenti ve görüşleri, 2024-2028</w:t>
      </w:r>
      <w:r w:rsidRPr="00E66DD6">
        <w:rPr>
          <w:rFonts w:ascii="Book Antiqua" w:eastAsia="Calibri" w:hAnsi="Book Antiqua"/>
        </w:rPr>
        <w:t xml:space="preserve"> Stratejik Plan çalışmaları kapsamında yapılan bilgilendirme seminerlerindeki uygulamalar ve anket çalışmaları ile alınmıştır. Dış paydaşların beklenti ve görüşleri ise, birey veya kurumlarla yapılan ortak çalışmalara bağlı olarak ve dış paydaş anketi ile tespit edilmiş, bu görüşler Stratejik Plandaki GZFT, sorun alanları ve </w:t>
      </w:r>
      <w:r>
        <w:rPr>
          <w:rFonts w:ascii="Book Antiqua" w:eastAsia="Calibri" w:hAnsi="Book Antiqua"/>
        </w:rPr>
        <w:t>geleceğe bakış</w:t>
      </w:r>
      <w:r w:rsidRPr="00E66DD6">
        <w:rPr>
          <w:rFonts w:ascii="Book Antiqua" w:eastAsia="Calibri" w:hAnsi="Book Antiqua"/>
        </w:rPr>
        <w:t xml:space="preserve"> bölümlerine yansıtılmıştır. </w:t>
      </w:r>
    </w:p>
    <w:p w14:paraId="4DD14D44"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Okul/Kurum İçi Analiz</w:t>
      </w:r>
    </w:p>
    <w:p w14:paraId="52CB0C89" w14:textId="77777777" w:rsidR="00430C63" w:rsidRDefault="00430C63" w:rsidP="00430C63">
      <w:pPr>
        <w:ind w:firstLine="709"/>
        <w:rPr>
          <w:rFonts w:ascii="Book Antiqua" w:hAnsi="Book Antiqua"/>
        </w:rPr>
      </w:pPr>
      <w:r w:rsidRPr="00C4704C">
        <w:rPr>
          <w:rFonts w:ascii="Book Antiqua" w:hAnsi="Book Antiqua"/>
        </w:rPr>
        <w:t>Müdürlüğümüzde kurum kültürünün oluşturulması için iş ve işlemlerde birim içi ve birimler arası koordinasyon sağlanmaktadır. Müdürlüğümüzde</w:t>
      </w:r>
      <w:r>
        <w:rPr>
          <w:rFonts w:ascii="Book Antiqua" w:hAnsi="Book Antiqua"/>
        </w:rPr>
        <w:t xml:space="preserve"> görevli </w:t>
      </w:r>
      <w:proofErr w:type="gramStart"/>
      <w:r>
        <w:rPr>
          <w:rFonts w:ascii="Book Antiqua" w:hAnsi="Book Antiqua"/>
        </w:rPr>
        <w:t>öğretmenler , çalışan</w:t>
      </w:r>
      <w:proofErr w:type="gramEnd"/>
      <w:r>
        <w:rPr>
          <w:rFonts w:ascii="Book Antiqua" w:hAnsi="Book Antiqua"/>
        </w:rPr>
        <w:t xml:space="preserve"> </w:t>
      </w:r>
      <w:r w:rsidRPr="00C4704C">
        <w:rPr>
          <w:rFonts w:ascii="Book Antiqua" w:hAnsi="Book Antiqua"/>
        </w:rPr>
        <w:t xml:space="preserve">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 Stratejik Yönetim Sürecinde karar alma mekanizması işletilirken iç ve dış paydaşların görüşleri dikkate alınmaktadır. </w:t>
      </w:r>
      <w:r>
        <w:rPr>
          <w:rFonts w:ascii="Book Antiqua" w:hAnsi="Book Antiqua"/>
        </w:rPr>
        <w:t>Okul müdürümüz</w:t>
      </w:r>
      <w:r w:rsidRPr="00C4704C">
        <w:rPr>
          <w:rFonts w:ascii="Book Antiqua" w:hAnsi="Book Antiqua"/>
        </w:rPr>
        <w:t xml:space="preserve">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w:t>
      </w:r>
    </w:p>
    <w:p w14:paraId="52ACC6C0" w14:textId="77777777" w:rsidR="00430C63" w:rsidRPr="00F62363" w:rsidRDefault="00430C63" w:rsidP="00430C63">
      <w:pPr>
        <w:ind w:firstLine="709"/>
        <w:rPr>
          <w:rFonts w:ascii="Book Antiqua" w:hAnsi="Book Antiqua"/>
        </w:rPr>
      </w:pPr>
      <w:r w:rsidRPr="00C4704C">
        <w:rPr>
          <w:rFonts w:ascii="Book Antiqua" w:hAnsi="Book Antiqua"/>
        </w:rPr>
        <w:t xml:space="preserve">Stratejik plan hazırlanması çalışmaları kapsamında yapılan tüm faaliyetler </w:t>
      </w:r>
      <w:r>
        <w:rPr>
          <w:rFonts w:ascii="Book Antiqua" w:hAnsi="Book Antiqua"/>
        </w:rPr>
        <w:t>okul</w:t>
      </w:r>
      <w:r w:rsidRPr="00C4704C">
        <w:rPr>
          <w:rFonts w:ascii="Book Antiqua" w:hAnsi="Book Antiqua"/>
        </w:rPr>
        <w:t xml:space="preserve"> Müdürümüzün bilgileri ve tensipleri dâhilinde yürütülmektedir. Ancak stratejik planlama ve izleme-değerlendirme çalışmaları başta olmak üzere “Stratejik Yönetim Süreci” ile ilgili iş ve işlemleri koordine edecek nitelikte personelin yeterli sayıda bulunmaması, bu konudaki ihtiyacın giderilmesi zorunluluğunu ortaya koymaktadır.</w:t>
      </w:r>
    </w:p>
    <w:p w14:paraId="49518B91" w14:textId="77777777" w:rsidR="00430C63" w:rsidRPr="00A219A4" w:rsidRDefault="00430C63" w:rsidP="00430C63">
      <w:pPr>
        <w:ind w:firstLine="709"/>
        <w:rPr>
          <w:rFonts w:ascii="Book Antiqua" w:eastAsia="Calibri" w:hAnsi="Book Antiqua" w:cs="Arial"/>
        </w:rPr>
      </w:pPr>
      <w:r>
        <w:rPr>
          <w:rFonts w:ascii="Book Antiqua" w:eastAsia="Calibri" w:hAnsi="Book Antiqua" w:cs="Arial"/>
        </w:rPr>
        <w:t>2024-2028</w:t>
      </w:r>
      <w:r w:rsidRPr="00A219A4">
        <w:rPr>
          <w:rFonts w:ascii="Book Antiqua" w:eastAsia="Calibri" w:hAnsi="Book Antiqua" w:cs="Arial"/>
        </w:rPr>
        <w:t xml:space="preserve"> Stratejik Plan hazırlık çalışmaları kapsamında analiz çalışmaları</w:t>
      </w:r>
      <w:r>
        <w:rPr>
          <w:rFonts w:ascii="Book Antiqua" w:eastAsia="Calibri" w:hAnsi="Book Antiqua" w:cs="Arial"/>
        </w:rPr>
        <w:t>nda</w:t>
      </w:r>
      <w:r w:rsidRPr="00A219A4">
        <w:rPr>
          <w:rFonts w:ascii="Book Antiqua" w:eastAsia="Calibri" w:hAnsi="Book Antiqua" w:cs="Arial"/>
        </w:rPr>
        <w:t xml:space="preserve"> elde edilen bulgu, sonuç, öneri ve değerlendirmeler aşağıda sunulmuştur. </w:t>
      </w:r>
    </w:p>
    <w:p w14:paraId="24117BFA" w14:textId="77777777" w:rsidR="00430C63" w:rsidRDefault="00430C63" w:rsidP="00430C63">
      <w:pPr>
        <w:ind w:firstLine="709"/>
        <w:rPr>
          <w:rFonts w:ascii="Book Antiqua" w:eastAsia="Calibri" w:hAnsi="Book Antiqua" w:cs="Arial"/>
          <w:b/>
          <w:bCs/>
        </w:rPr>
      </w:pPr>
    </w:p>
    <w:p w14:paraId="4DCDDB52" w14:textId="77777777" w:rsidR="00430C63" w:rsidRDefault="00430C63" w:rsidP="00430C63">
      <w:pPr>
        <w:ind w:firstLine="709"/>
        <w:rPr>
          <w:rFonts w:ascii="Book Antiqua" w:eastAsia="Calibri" w:hAnsi="Book Antiqua" w:cs="Arial"/>
          <w:b/>
          <w:bCs/>
        </w:rPr>
      </w:pPr>
    </w:p>
    <w:p w14:paraId="58640F05" w14:textId="77777777" w:rsidR="00430C63" w:rsidRPr="00A219A4" w:rsidRDefault="00430C63" w:rsidP="00430C63">
      <w:pPr>
        <w:ind w:firstLine="709"/>
        <w:rPr>
          <w:rFonts w:ascii="Book Antiqua" w:eastAsia="Calibri" w:hAnsi="Book Antiqua" w:cs="Arial"/>
          <w:b/>
          <w:bCs/>
        </w:rPr>
      </w:pPr>
      <w:r w:rsidRPr="00A219A4">
        <w:rPr>
          <w:rFonts w:ascii="Book Antiqua" w:eastAsia="Calibri" w:hAnsi="Book Antiqua" w:cs="Arial"/>
          <w:b/>
          <w:bCs/>
        </w:rPr>
        <w:t>Çalışma sonuçlarına göre geliştirmeye açık alanlar öncelik sırasına göre aşağıda sıralanmıştır;</w:t>
      </w:r>
    </w:p>
    <w:p w14:paraId="11A10863" w14:textId="77777777" w:rsidR="00430C63" w:rsidRPr="00A219A4" w:rsidRDefault="00430C63" w:rsidP="00430C63">
      <w:pPr>
        <w:pStyle w:val="ListeParagraf"/>
        <w:widowControl/>
        <w:numPr>
          <w:ilvl w:val="0"/>
          <w:numId w:val="26"/>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Kurum içi iklim</w:t>
      </w:r>
    </w:p>
    <w:p w14:paraId="69CB8213" w14:textId="77777777" w:rsidR="00430C63" w:rsidRPr="00A219A4" w:rsidRDefault="00430C63" w:rsidP="00430C63">
      <w:pPr>
        <w:pStyle w:val="ListeParagraf"/>
        <w:widowControl/>
        <w:numPr>
          <w:ilvl w:val="0"/>
          <w:numId w:val="26"/>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Çalışanların motivasyonu</w:t>
      </w:r>
    </w:p>
    <w:p w14:paraId="3F49F103" w14:textId="77777777" w:rsidR="00430C63" w:rsidRPr="00A219A4" w:rsidRDefault="00430C63" w:rsidP="00430C63">
      <w:pPr>
        <w:pStyle w:val="ListeParagraf"/>
        <w:widowControl/>
        <w:numPr>
          <w:ilvl w:val="0"/>
          <w:numId w:val="26"/>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Kurumsal değerler</w:t>
      </w:r>
    </w:p>
    <w:p w14:paraId="12AFDF54" w14:textId="77777777" w:rsidR="00430C63" w:rsidRPr="00A219A4" w:rsidRDefault="00430C63" w:rsidP="00430C63">
      <w:pPr>
        <w:pStyle w:val="ListeParagraf"/>
        <w:widowControl/>
        <w:numPr>
          <w:ilvl w:val="0"/>
          <w:numId w:val="26"/>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Kurum içi iletişim</w:t>
      </w:r>
    </w:p>
    <w:p w14:paraId="001747D3" w14:textId="77777777" w:rsidR="00430C63" w:rsidRPr="00A219A4" w:rsidRDefault="00430C63" w:rsidP="00430C63">
      <w:pPr>
        <w:pStyle w:val="ListeParagraf"/>
        <w:widowControl/>
        <w:numPr>
          <w:ilvl w:val="0"/>
          <w:numId w:val="26"/>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 xml:space="preserve">Çalışanların güçlendirilmesi ve karar alma süreçlerine etkin katılımları, </w:t>
      </w:r>
    </w:p>
    <w:p w14:paraId="182B26DF" w14:textId="77777777" w:rsidR="00430C63" w:rsidRDefault="00430C63" w:rsidP="00430C63">
      <w:pPr>
        <w:pStyle w:val="ListeParagraf"/>
        <w:widowControl/>
        <w:numPr>
          <w:ilvl w:val="0"/>
          <w:numId w:val="26"/>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 xml:space="preserve">Bilgi paylaşımı ve birimler arası koordinasyon, </w:t>
      </w:r>
    </w:p>
    <w:p w14:paraId="4A7EFBD9" w14:textId="77777777" w:rsidR="00430C63" w:rsidRPr="00A219A4" w:rsidRDefault="00430C63" w:rsidP="00430C63">
      <w:pPr>
        <w:pStyle w:val="ListeParagraf"/>
        <w:spacing w:after="120" w:line="259" w:lineRule="auto"/>
        <w:ind w:left="0" w:firstLine="709"/>
        <w:rPr>
          <w:rFonts w:ascii="Book Antiqua" w:eastAsia="Calibri" w:hAnsi="Book Antiqua" w:cs="Arial"/>
          <w:sz w:val="24"/>
          <w:szCs w:val="24"/>
        </w:rPr>
      </w:pPr>
    </w:p>
    <w:p w14:paraId="04909C3B" w14:textId="77777777" w:rsidR="00430C63" w:rsidRPr="00A219A4" w:rsidRDefault="00430C63" w:rsidP="00430C63">
      <w:pPr>
        <w:ind w:firstLine="709"/>
        <w:rPr>
          <w:rFonts w:ascii="Book Antiqua" w:eastAsia="Calibri" w:hAnsi="Book Antiqua" w:cs="Arial"/>
          <w:b/>
          <w:bCs/>
        </w:rPr>
      </w:pPr>
      <w:r w:rsidRPr="00A219A4">
        <w:rPr>
          <w:rFonts w:ascii="Book Antiqua" w:eastAsia="Calibri" w:hAnsi="Book Antiqua" w:cs="Arial"/>
          <w:b/>
          <w:bCs/>
        </w:rPr>
        <w:t>Gerçekleştirilen analizlere göre kurumun güçlü olduğu alanlar öncelik sırasına göre:</w:t>
      </w:r>
    </w:p>
    <w:p w14:paraId="3AC63004" w14:textId="77777777" w:rsidR="00430C63" w:rsidRPr="00707264" w:rsidRDefault="00430C63" w:rsidP="00430C63">
      <w:pPr>
        <w:pStyle w:val="ListeParagraf"/>
        <w:widowControl/>
        <w:numPr>
          <w:ilvl w:val="0"/>
          <w:numId w:val="27"/>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Kurum çalışanları arasındaki iş birliği</w:t>
      </w:r>
    </w:p>
    <w:p w14:paraId="602CE636" w14:textId="77777777" w:rsidR="00430C63" w:rsidRPr="00A219A4" w:rsidRDefault="00430C63" w:rsidP="00430C63">
      <w:pPr>
        <w:pStyle w:val="ListeParagraf"/>
        <w:widowControl/>
        <w:numPr>
          <w:ilvl w:val="0"/>
          <w:numId w:val="27"/>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Öğretmenlerin proje hazırlama süreçlerine katılımları</w:t>
      </w:r>
    </w:p>
    <w:p w14:paraId="3588A0E0" w14:textId="77777777" w:rsidR="00430C63" w:rsidRPr="00A219A4" w:rsidRDefault="00430C63" w:rsidP="00430C63">
      <w:pPr>
        <w:pStyle w:val="ListeParagraf"/>
        <w:widowControl/>
        <w:numPr>
          <w:ilvl w:val="0"/>
          <w:numId w:val="27"/>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Yöneticilerin katılımcılığı desteklemeleri</w:t>
      </w:r>
    </w:p>
    <w:p w14:paraId="5590837F" w14:textId="77777777" w:rsidR="00430C63" w:rsidRDefault="00430C63" w:rsidP="00430C63">
      <w:pPr>
        <w:pStyle w:val="ListeParagraf"/>
        <w:widowControl/>
        <w:numPr>
          <w:ilvl w:val="0"/>
          <w:numId w:val="27"/>
        </w:numPr>
        <w:autoSpaceDE/>
        <w:autoSpaceDN/>
        <w:spacing w:after="120" w:line="259" w:lineRule="auto"/>
        <w:ind w:left="0" w:firstLine="709"/>
        <w:contextualSpacing/>
        <w:jc w:val="both"/>
        <w:rPr>
          <w:rFonts w:ascii="Book Antiqua" w:eastAsia="Calibri" w:hAnsi="Book Antiqua" w:cs="Arial"/>
          <w:sz w:val="24"/>
          <w:szCs w:val="24"/>
        </w:rPr>
      </w:pPr>
      <w:r w:rsidRPr="00A219A4">
        <w:rPr>
          <w:rFonts w:ascii="Book Antiqua" w:eastAsia="Calibri" w:hAnsi="Book Antiqua" w:cs="Arial"/>
          <w:sz w:val="24"/>
          <w:szCs w:val="24"/>
        </w:rPr>
        <w:t>Yeni fikirlere ve uygulamalara uyum</w:t>
      </w:r>
    </w:p>
    <w:p w14:paraId="2FA64F8F" w14:textId="77777777" w:rsidR="00430C63" w:rsidRDefault="00430C63" w:rsidP="00430C63">
      <w:pPr>
        <w:pStyle w:val="ListeParagraf"/>
        <w:widowControl/>
        <w:autoSpaceDE/>
        <w:autoSpaceDN/>
        <w:spacing w:after="120" w:line="259" w:lineRule="auto"/>
        <w:ind w:left="709"/>
        <w:contextualSpacing/>
        <w:jc w:val="both"/>
        <w:rPr>
          <w:rFonts w:ascii="Book Antiqua" w:eastAsia="Calibri" w:hAnsi="Book Antiqua" w:cs="Arial"/>
          <w:sz w:val="24"/>
          <w:szCs w:val="24"/>
        </w:rPr>
      </w:pPr>
    </w:p>
    <w:p w14:paraId="1A4700B6" w14:textId="77777777" w:rsidR="00430C63" w:rsidRPr="00A219A4" w:rsidRDefault="00430C63" w:rsidP="00430C63">
      <w:pPr>
        <w:pStyle w:val="ListeParagraf"/>
        <w:widowControl/>
        <w:autoSpaceDE/>
        <w:autoSpaceDN/>
        <w:spacing w:after="120" w:line="259" w:lineRule="auto"/>
        <w:ind w:left="709"/>
        <w:contextualSpacing/>
        <w:jc w:val="both"/>
        <w:rPr>
          <w:rFonts w:ascii="Book Antiqua" w:eastAsia="Calibri" w:hAnsi="Book Antiqua" w:cs="Arial"/>
          <w:sz w:val="24"/>
          <w:szCs w:val="24"/>
        </w:rPr>
      </w:pPr>
    </w:p>
    <w:p w14:paraId="33F493CC" w14:textId="55A6D232"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t>İnsan Kaynakları</w:t>
      </w:r>
    </w:p>
    <w:p w14:paraId="1AE1BBBC" w14:textId="77777777" w:rsidR="00430C63" w:rsidRPr="00A219A4" w:rsidRDefault="00430C63" w:rsidP="00430C63">
      <w:pPr>
        <w:ind w:firstLine="709"/>
        <w:rPr>
          <w:rFonts w:ascii="Book Antiqua" w:eastAsia="Calibri" w:hAnsi="Book Antiqua" w:cs="Arial"/>
        </w:rPr>
      </w:pPr>
      <w:r w:rsidRPr="00A219A4">
        <w:rPr>
          <w:rFonts w:ascii="Book Antiqua" w:eastAsia="Calibri" w:hAnsi="Book Antiqua" w:cs="Arial"/>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60EBE15A" w14:textId="77777777" w:rsidR="00430C63" w:rsidRPr="00A219A4" w:rsidRDefault="00430C63" w:rsidP="00430C63">
      <w:pPr>
        <w:ind w:firstLine="709"/>
        <w:rPr>
          <w:rFonts w:ascii="Book Antiqua" w:eastAsia="Calibri" w:hAnsi="Book Antiqua" w:cs="Arial"/>
        </w:rPr>
      </w:pPr>
      <w:r w:rsidRPr="00A219A4">
        <w:rPr>
          <w:rFonts w:ascii="Book Antiqua" w:eastAsia="Calibri" w:hAnsi="Book Antiqua" w:cs="Arial"/>
        </w:rPr>
        <w:t>Millî Eğitim Müdürlüğü teşkilatı personel dağılımları ve bilgileri aşağıda yer alan tablolarda belirtilmiştir.</w:t>
      </w:r>
    </w:p>
    <w:p w14:paraId="54313387" w14:textId="40341AA2" w:rsidR="00430C63" w:rsidRPr="003971CB" w:rsidRDefault="00430C63" w:rsidP="00430C63">
      <w:pPr>
        <w:pStyle w:val="ResimYazs"/>
        <w:keepNext/>
        <w:shd w:val="clear" w:color="auto" w:fill="FFFFFF" w:themeFill="background1"/>
        <w:tabs>
          <w:tab w:val="center" w:pos="4889"/>
        </w:tabs>
        <w:spacing w:before="240" w:after="0"/>
        <w:rPr>
          <w:rFonts w:ascii="Book Antiqua" w:eastAsia="Calibri" w:hAnsi="Book Antiqua"/>
          <w:i w:val="0"/>
          <w:iCs w:val="0"/>
          <w:color w:val="auto"/>
          <w:sz w:val="24"/>
          <w:szCs w:val="24"/>
          <w:lang w:eastAsia="en-US"/>
        </w:rPr>
      </w:pPr>
      <w:bookmarkStart w:id="2" w:name="_Toc531797190"/>
      <w:bookmarkStart w:id="3" w:name="_Toc532154697"/>
      <w:r>
        <w:rPr>
          <w:rFonts w:ascii="Book Antiqua" w:hAnsi="Book Antiqua"/>
          <w:b/>
          <w:i w:val="0"/>
          <w:color w:val="auto"/>
          <w:sz w:val="22"/>
          <w:szCs w:val="22"/>
        </w:rPr>
        <w:tab/>
      </w:r>
      <w:bookmarkStart w:id="4" w:name="_Toc11922061"/>
      <w:r w:rsidRPr="00441D04">
        <w:rPr>
          <w:rFonts w:ascii="Book Antiqua" w:hAnsi="Book Antiqua"/>
          <w:b/>
          <w:i w:val="0"/>
          <w:color w:val="auto"/>
          <w:sz w:val="22"/>
          <w:szCs w:val="22"/>
        </w:rPr>
        <w:t xml:space="preserve">Tablo </w:t>
      </w:r>
      <w:r w:rsidR="00E33104">
        <w:rPr>
          <w:rFonts w:ascii="Book Antiqua" w:hAnsi="Book Antiqua"/>
          <w:b/>
          <w:i w:val="0"/>
          <w:color w:val="auto"/>
          <w:sz w:val="22"/>
          <w:szCs w:val="22"/>
        </w:rPr>
        <w:t>4</w:t>
      </w:r>
      <w:r w:rsidRPr="00441D04">
        <w:rPr>
          <w:rFonts w:ascii="Book Antiqua" w:hAnsi="Book Antiqua"/>
          <w:b/>
          <w:i w:val="0"/>
          <w:color w:val="auto"/>
          <w:sz w:val="22"/>
          <w:szCs w:val="22"/>
        </w:rPr>
        <w:t>:</w:t>
      </w:r>
      <w:bookmarkEnd w:id="2"/>
      <w:bookmarkEnd w:id="3"/>
      <w:r w:rsidRPr="00441D04">
        <w:rPr>
          <w:rFonts w:ascii="Book Antiqua" w:eastAsia="Calibri" w:hAnsi="Book Antiqua"/>
          <w:i w:val="0"/>
          <w:iCs w:val="0"/>
          <w:color w:val="auto"/>
          <w:sz w:val="24"/>
          <w:szCs w:val="24"/>
          <w:lang w:eastAsia="en-US"/>
        </w:rPr>
        <w:t xml:space="preserve"> Personel Yapısı</w:t>
      </w:r>
      <w:bookmarkEnd w:id="4"/>
    </w:p>
    <w:tbl>
      <w:tblPr>
        <w:tblStyle w:val="OrtaGlgeleme2-Vurgu31"/>
        <w:tblW w:w="3902" w:type="pct"/>
        <w:jc w:val="center"/>
        <w:tblBorders>
          <w:top w:val="none" w:sz="0" w:space="0" w:color="auto"/>
          <w:bottom w:val="none" w:sz="0" w:space="0" w:color="auto"/>
        </w:tblBorders>
        <w:tblLayout w:type="fixed"/>
        <w:tblLook w:val="04A0" w:firstRow="1" w:lastRow="0" w:firstColumn="1" w:lastColumn="0" w:noHBand="0" w:noVBand="1"/>
      </w:tblPr>
      <w:tblGrid>
        <w:gridCol w:w="4144"/>
        <w:gridCol w:w="1259"/>
        <w:gridCol w:w="816"/>
        <w:gridCol w:w="1215"/>
      </w:tblGrid>
      <w:tr w:rsidR="00430C63" w:rsidRPr="00441D04" w14:paraId="2BD33FE3" w14:textId="77777777" w:rsidTr="001C4EB9">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100" w:firstRow="0" w:lastRow="0" w:firstColumn="1" w:lastColumn="0" w:oddVBand="0" w:evenVBand="0" w:oddHBand="0" w:evenHBand="0" w:firstRowFirstColumn="1" w:firstRowLastColumn="0" w:lastRowFirstColumn="0" w:lastRowLastColumn="0"/>
            <w:tcW w:w="2787" w:type="pct"/>
            <w:tcBorders>
              <w:top w:val="thinThickSmallGap" w:sz="24" w:space="0" w:color="auto"/>
              <w:left w:val="none" w:sz="0" w:space="0" w:color="auto"/>
              <w:bottom w:val="thinThickSmallGap" w:sz="24" w:space="0" w:color="auto"/>
              <w:right w:val="none" w:sz="0" w:space="0" w:color="auto"/>
            </w:tcBorders>
            <w:hideMark/>
          </w:tcPr>
          <w:p w14:paraId="7E92A937" w14:textId="77777777" w:rsidR="00430C63" w:rsidRPr="00B86853" w:rsidRDefault="00430C63" w:rsidP="001C4EB9">
            <w:pPr>
              <w:shd w:val="clear" w:color="auto" w:fill="C9C9C9" w:themeFill="accent3" w:themeFillTint="99"/>
              <w:jc w:val="center"/>
              <w:textAlignment w:val="center"/>
              <w:rPr>
                <w:rFonts w:ascii="Book Antiqua" w:hAnsi="Book Antiqua"/>
                <w:bCs w:val="0"/>
              </w:rPr>
            </w:pPr>
            <w:bookmarkStart w:id="5" w:name="_Toc532154698"/>
            <w:r w:rsidRPr="00B86853">
              <w:rPr>
                <w:rFonts w:ascii="Book Antiqua" w:hAnsi="Book Antiqua"/>
                <w:bCs w:val="0"/>
                <w:color w:val="000000"/>
                <w:kern w:val="24"/>
              </w:rPr>
              <w:t xml:space="preserve">GÖREV ÜNVANI </w:t>
            </w:r>
          </w:p>
        </w:tc>
        <w:tc>
          <w:tcPr>
            <w:tcW w:w="847" w:type="pct"/>
            <w:tcBorders>
              <w:top w:val="thinThickSmallGap" w:sz="24" w:space="0" w:color="auto"/>
              <w:left w:val="none" w:sz="0" w:space="0" w:color="auto"/>
              <w:bottom w:val="thinThickSmallGap" w:sz="24" w:space="0" w:color="auto"/>
              <w:right w:val="none" w:sz="0" w:space="0" w:color="auto"/>
            </w:tcBorders>
            <w:hideMark/>
          </w:tcPr>
          <w:p w14:paraId="5B72A7C1" w14:textId="77777777" w:rsidR="00430C63" w:rsidRPr="00441D04" w:rsidRDefault="00430C63" w:rsidP="001C4EB9">
            <w:pPr>
              <w:shd w:val="clear" w:color="auto" w:fill="C9C9C9" w:themeFill="accent3" w:themeFillTint="99"/>
              <w:jc w:val="center"/>
              <w:textAlignment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41D04">
              <w:rPr>
                <w:rFonts w:ascii="Book Antiqua" w:hAnsi="Book Antiqua"/>
                <w:b w:val="0"/>
                <w:bCs w:val="0"/>
                <w:color w:val="000000"/>
                <w:kern w:val="24"/>
              </w:rPr>
              <w:t xml:space="preserve">TOPLAM </w:t>
            </w:r>
          </w:p>
        </w:tc>
        <w:tc>
          <w:tcPr>
            <w:tcW w:w="549" w:type="pct"/>
            <w:tcBorders>
              <w:top w:val="thinThickSmallGap" w:sz="24" w:space="0" w:color="auto"/>
              <w:left w:val="none" w:sz="0" w:space="0" w:color="auto"/>
              <w:bottom w:val="thinThickSmallGap" w:sz="24" w:space="0" w:color="auto"/>
              <w:right w:val="none" w:sz="0" w:space="0" w:color="auto"/>
            </w:tcBorders>
            <w:hideMark/>
          </w:tcPr>
          <w:p w14:paraId="589A6BDB" w14:textId="77777777" w:rsidR="00430C63" w:rsidRPr="00441D04" w:rsidRDefault="00430C63" w:rsidP="001C4EB9">
            <w:pPr>
              <w:shd w:val="clear" w:color="auto" w:fill="C9C9C9" w:themeFill="accent3" w:themeFillTint="99"/>
              <w:jc w:val="center"/>
              <w:textAlignment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41D04">
              <w:rPr>
                <w:rFonts w:ascii="Book Antiqua" w:hAnsi="Book Antiqua"/>
                <w:b w:val="0"/>
                <w:bCs w:val="0"/>
                <w:color w:val="000000"/>
                <w:kern w:val="24"/>
              </w:rPr>
              <w:t xml:space="preserve">ASİL </w:t>
            </w:r>
          </w:p>
        </w:tc>
        <w:tc>
          <w:tcPr>
            <w:tcW w:w="817" w:type="pct"/>
            <w:tcBorders>
              <w:top w:val="thinThickSmallGap" w:sz="24" w:space="0" w:color="auto"/>
              <w:left w:val="none" w:sz="0" w:space="0" w:color="auto"/>
              <w:bottom w:val="thinThickSmallGap" w:sz="24" w:space="0" w:color="auto"/>
              <w:right w:val="none" w:sz="0" w:space="0" w:color="auto"/>
            </w:tcBorders>
            <w:hideMark/>
          </w:tcPr>
          <w:p w14:paraId="37289B1C" w14:textId="77777777" w:rsidR="00430C63" w:rsidRPr="00441D04" w:rsidRDefault="00430C63" w:rsidP="001C4EB9">
            <w:pPr>
              <w:shd w:val="clear" w:color="auto" w:fill="C9C9C9" w:themeFill="accent3" w:themeFillTint="99"/>
              <w:jc w:val="center"/>
              <w:textAlignment w:val="center"/>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41D04">
              <w:rPr>
                <w:rFonts w:ascii="Book Antiqua" w:hAnsi="Book Antiqua"/>
                <w:b w:val="0"/>
                <w:bCs w:val="0"/>
                <w:color w:val="000000"/>
                <w:kern w:val="24"/>
              </w:rPr>
              <w:t xml:space="preserve">VEKİL </w:t>
            </w:r>
          </w:p>
        </w:tc>
      </w:tr>
      <w:tr w:rsidR="00430C63" w:rsidRPr="00441D04" w14:paraId="654CCEA6" w14:textId="77777777" w:rsidTr="001C4EB9">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2787" w:type="pct"/>
            <w:tcBorders>
              <w:top w:val="thinThickSmallGap" w:sz="24" w:space="0" w:color="auto"/>
              <w:left w:val="none" w:sz="0" w:space="0" w:color="auto"/>
              <w:bottom w:val="none" w:sz="0" w:space="0" w:color="auto"/>
              <w:right w:val="none" w:sz="0" w:space="0" w:color="auto"/>
            </w:tcBorders>
            <w:shd w:val="clear" w:color="auto" w:fill="auto"/>
            <w:hideMark/>
          </w:tcPr>
          <w:p w14:paraId="6246C293" w14:textId="77777777" w:rsidR="00430C63" w:rsidRPr="00B86853" w:rsidRDefault="00430C63" w:rsidP="001C4EB9">
            <w:pPr>
              <w:textAlignment w:val="center"/>
              <w:rPr>
                <w:rFonts w:ascii="Book Antiqua" w:hAnsi="Book Antiqua"/>
                <w:bCs w:val="0"/>
              </w:rPr>
            </w:pPr>
            <w:r>
              <w:rPr>
                <w:rFonts w:ascii="Book Antiqua" w:hAnsi="Book Antiqua"/>
                <w:bCs w:val="0"/>
                <w:color w:val="000000"/>
                <w:kern w:val="24"/>
              </w:rPr>
              <w:t>OKUL MÜDÜRÜ</w:t>
            </w:r>
          </w:p>
        </w:tc>
        <w:tc>
          <w:tcPr>
            <w:tcW w:w="847" w:type="pct"/>
            <w:tcBorders>
              <w:top w:val="thinThickSmallGap" w:sz="24" w:space="0" w:color="auto"/>
            </w:tcBorders>
          </w:tcPr>
          <w:p w14:paraId="4FA37CCF" w14:textId="77777777" w:rsidR="00430C63" w:rsidRPr="00441D04" w:rsidRDefault="00430C63"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441D04">
              <w:rPr>
                <w:rFonts w:ascii="Book Antiqua" w:hAnsi="Book Antiqua"/>
              </w:rPr>
              <w:t>1</w:t>
            </w:r>
          </w:p>
        </w:tc>
        <w:tc>
          <w:tcPr>
            <w:tcW w:w="549" w:type="pct"/>
            <w:tcBorders>
              <w:top w:val="thinThickSmallGap" w:sz="24" w:space="0" w:color="auto"/>
            </w:tcBorders>
          </w:tcPr>
          <w:p w14:paraId="4DF7F142" w14:textId="7B1A36CC" w:rsidR="00430C63" w:rsidRPr="00441D04" w:rsidRDefault="00E33104"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1</w:t>
            </w:r>
          </w:p>
        </w:tc>
        <w:tc>
          <w:tcPr>
            <w:tcW w:w="817" w:type="pct"/>
            <w:tcBorders>
              <w:top w:val="thinThickSmallGap" w:sz="24" w:space="0" w:color="auto"/>
            </w:tcBorders>
          </w:tcPr>
          <w:p w14:paraId="3BEF4592" w14:textId="3E10D31E" w:rsidR="00430C63" w:rsidRPr="00441D04" w:rsidRDefault="00E33104"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0</w:t>
            </w:r>
          </w:p>
        </w:tc>
      </w:tr>
      <w:tr w:rsidR="00430C63" w:rsidRPr="00441D04" w14:paraId="35E39BD8" w14:textId="77777777" w:rsidTr="001C4EB9">
        <w:trPr>
          <w:trHeight w:val="357"/>
          <w:jc w:val="center"/>
        </w:trPr>
        <w:tc>
          <w:tcPr>
            <w:cnfStyle w:val="001000000000" w:firstRow="0" w:lastRow="0" w:firstColumn="1" w:lastColumn="0" w:oddVBand="0" w:evenVBand="0" w:oddHBand="0" w:evenHBand="0" w:firstRowFirstColumn="0" w:firstRowLastColumn="0" w:lastRowFirstColumn="0" w:lastRowLastColumn="0"/>
            <w:tcW w:w="2787" w:type="pct"/>
            <w:tcBorders>
              <w:left w:val="none" w:sz="0" w:space="0" w:color="auto"/>
              <w:bottom w:val="none" w:sz="0" w:space="0" w:color="auto"/>
              <w:right w:val="none" w:sz="0" w:space="0" w:color="auto"/>
            </w:tcBorders>
            <w:shd w:val="clear" w:color="auto" w:fill="auto"/>
            <w:hideMark/>
          </w:tcPr>
          <w:p w14:paraId="4EA0A3A0" w14:textId="77777777" w:rsidR="00430C63" w:rsidRPr="00B86853" w:rsidRDefault="00430C63" w:rsidP="001C4EB9">
            <w:pPr>
              <w:textAlignment w:val="center"/>
              <w:rPr>
                <w:rFonts w:ascii="Book Antiqua" w:hAnsi="Book Antiqua"/>
                <w:bCs w:val="0"/>
              </w:rPr>
            </w:pPr>
            <w:r>
              <w:rPr>
                <w:rFonts w:ascii="Book Antiqua" w:hAnsi="Book Antiqua"/>
                <w:bCs w:val="0"/>
                <w:color w:val="000000"/>
                <w:kern w:val="24"/>
              </w:rPr>
              <w:t>MÜDÜR YARDIMCISI</w:t>
            </w:r>
          </w:p>
        </w:tc>
        <w:tc>
          <w:tcPr>
            <w:tcW w:w="847" w:type="pct"/>
          </w:tcPr>
          <w:p w14:paraId="03B20B7E" w14:textId="15130366" w:rsidR="00430C63" w:rsidRPr="00441D04" w:rsidRDefault="00E33104"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0</w:t>
            </w:r>
          </w:p>
        </w:tc>
        <w:tc>
          <w:tcPr>
            <w:tcW w:w="549" w:type="pct"/>
          </w:tcPr>
          <w:p w14:paraId="606F967F" w14:textId="6F8FE64A" w:rsidR="00430C63" w:rsidRPr="00441D04" w:rsidRDefault="00E33104"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0</w:t>
            </w:r>
          </w:p>
        </w:tc>
        <w:tc>
          <w:tcPr>
            <w:tcW w:w="817" w:type="pct"/>
          </w:tcPr>
          <w:p w14:paraId="33ED690B" w14:textId="77777777" w:rsidR="00430C63" w:rsidRPr="00441D04" w:rsidRDefault="00430C63"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0</w:t>
            </w:r>
          </w:p>
        </w:tc>
      </w:tr>
      <w:tr w:rsidR="00430C63" w:rsidRPr="00441D04" w14:paraId="4BF3C43D" w14:textId="77777777" w:rsidTr="001C4EB9">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2787" w:type="pct"/>
            <w:tcBorders>
              <w:left w:val="none" w:sz="0" w:space="0" w:color="auto"/>
              <w:bottom w:val="none" w:sz="0" w:space="0" w:color="auto"/>
              <w:right w:val="none" w:sz="0" w:space="0" w:color="auto"/>
            </w:tcBorders>
            <w:shd w:val="clear" w:color="auto" w:fill="auto"/>
            <w:hideMark/>
          </w:tcPr>
          <w:p w14:paraId="77DE86EE" w14:textId="77777777" w:rsidR="00430C63" w:rsidRPr="00B86853" w:rsidRDefault="00430C63" w:rsidP="001C4EB9">
            <w:pPr>
              <w:textAlignment w:val="center"/>
              <w:rPr>
                <w:rFonts w:ascii="Book Antiqua" w:hAnsi="Book Antiqua"/>
                <w:bCs w:val="0"/>
              </w:rPr>
            </w:pPr>
            <w:r>
              <w:rPr>
                <w:rFonts w:ascii="Book Antiqua" w:hAnsi="Book Antiqua"/>
                <w:bCs w:val="0"/>
                <w:color w:val="000000"/>
                <w:kern w:val="24"/>
              </w:rPr>
              <w:t>ÖĞRETMEN</w:t>
            </w:r>
          </w:p>
        </w:tc>
        <w:tc>
          <w:tcPr>
            <w:tcW w:w="847" w:type="pct"/>
          </w:tcPr>
          <w:p w14:paraId="2EEB5405" w14:textId="1394C907" w:rsidR="00430C63" w:rsidRPr="00441D04" w:rsidRDefault="00227D68"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16</w:t>
            </w:r>
          </w:p>
        </w:tc>
        <w:tc>
          <w:tcPr>
            <w:tcW w:w="549" w:type="pct"/>
          </w:tcPr>
          <w:p w14:paraId="15030B87" w14:textId="647F5F9B" w:rsidR="00430C63" w:rsidRPr="00441D04" w:rsidRDefault="00227D68"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13</w:t>
            </w:r>
          </w:p>
        </w:tc>
        <w:tc>
          <w:tcPr>
            <w:tcW w:w="817" w:type="pct"/>
          </w:tcPr>
          <w:p w14:paraId="30DDE700" w14:textId="1DACF551" w:rsidR="00430C63" w:rsidRPr="00441D04" w:rsidRDefault="00C3131C"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3</w:t>
            </w:r>
          </w:p>
        </w:tc>
      </w:tr>
      <w:tr w:rsidR="00430C63" w:rsidRPr="00441D04" w14:paraId="5086FCDF" w14:textId="77777777" w:rsidTr="001C4EB9">
        <w:trPr>
          <w:trHeight w:val="357"/>
          <w:jc w:val="center"/>
        </w:trPr>
        <w:tc>
          <w:tcPr>
            <w:cnfStyle w:val="001000000000" w:firstRow="0" w:lastRow="0" w:firstColumn="1" w:lastColumn="0" w:oddVBand="0" w:evenVBand="0" w:oddHBand="0" w:evenHBand="0" w:firstRowFirstColumn="0" w:firstRowLastColumn="0" w:lastRowFirstColumn="0" w:lastRowLastColumn="0"/>
            <w:tcW w:w="2787" w:type="pct"/>
            <w:tcBorders>
              <w:left w:val="none" w:sz="0" w:space="0" w:color="auto"/>
              <w:bottom w:val="none" w:sz="0" w:space="0" w:color="auto"/>
              <w:right w:val="none" w:sz="0" w:space="0" w:color="auto"/>
            </w:tcBorders>
            <w:shd w:val="clear" w:color="auto" w:fill="auto"/>
            <w:hideMark/>
          </w:tcPr>
          <w:p w14:paraId="61BC3ECF" w14:textId="77777777" w:rsidR="00430C63" w:rsidRPr="00B86853" w:rsidRDefault="00430C63" w:rsidP="001C4EB9">
            <w:pPr>
              <w:textAlignment w:val="center"/>
              <w:rPr>
                <w:rFonts w:ascii="Book Antiqua" w:hAnsi="Book Antiqua"/>
                <w:bCs w:val="0"/>
              </w:rPr>
            </w:pPr>
            <w:r>
              <w:rPr>
                <w:rFonts w:ascii="Book Antiqua" w:hAnsi="Book Antiqua"/>
                <w:bCs w:val="0"/>
                <w:color w:val="000000"/>
                <w:kern w:val="24"/>
              </w:rPr>
              <w:t>MEMUR</w:t>
            </w:r>
          </w:p>
        </w:tc>
        <w:tc>
          <w:tcPr>
            <w:tcW w:w="847" w:type="pct"/>
          </w:tcPr>
          <w:p w14:paraId="0DC2858F" w14:textId="7A4ED168" w:rsidR="00430C63" w:rsidRPr="00441D04" w:rsidRDefault="00E33104"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0</w:t>
            </w:r>
          </w:p>
        </w:tc>
        <w:tc>
          <w:tcPr>
            <w:tcW w:w="549" w:type="pct"/>
          </w:tcPr>
          <w:p w14:paraId="7A8A8A2D" w14:textId="3CC46D68" w:rsidR="00430C63" w:rsidRPr="00441D04" w:rsidRDefault="00E33104"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0</w:t>
            </w:r>
          </w:p>
        </w:tc>
        <w:tc>
          <w:tcPr>
            <w:tcW w:w="817" w:type="pct"/>
          </w:tcPr>
          <w:p w14:paraId="2FE3C846" w14:textId="56A5F48A" w:rsidR="00430C63" w:rsidRPr="00441D04" w:rsidRDefault="00E33104"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0</w:t>
            </w:r>
          </w:p>
        </w:tc>
      </w:tr>
      <w:tr w:rsidR="00430C63" w:rsidRPr="00441D04" w14:paraId="06EA96E2" w14:textId="77777777" w:rsidTr="001C4EB9">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2787" w:type="pct"/>
            <w:tcBorders>
              <w:left w:val="none" w:sz="0" w:space="0" w:color="auto"/>
              <w:bottom w:val="none" w:sz="0" w:space="0" w:color="auto"/>
              <w:right w:val="none" w:sz="0" w:space="0" w:color="auto"/>
            </w:tcBorders>
            <w:shd w:val="clear" w:color="auto" w:fill="auto"/>
            <w:hideMark/>
          </w:tcPr>
          <w:p w14:paraId="659FCFE0" w14:textId="77777777" w:rsidR="00430C63" w:rsidRPr="00B86853" w:rsidRDefault="00430C63" w:rsidP="001C4EB9">
            <w:pPr>
              <w:textAlignment w:val="center"/>
              <w:rPr>
                <w:rFonts w:ascii="Book Antiqua" w:hAnsi="Book Antiqua"/>
                <w:bCs w:val="0"/>
              </w:rPr>
            </w:pPr>
            <w:r>
              <w:rPr>
                <w:rFonts w:ascii="Book Antiqua" w:hAnsi="Book Antiqua"/>
                <w:bCs w:val="0"/>
                <w:color w:val="000000"/>
                <w:kern w:val="24"/>
              </w:rPr>
              <w:t>HİZMETLİ</w:t>
            </w:r>
          </w:p>
        </w:tc>
        <w:tc>
          <w:tcPr>
            <w:tcW w:w="847" w:type="pct"/>
          </w:tcPr>
          <w:p w14:paraId="3EF6AE8C" w14:textId="0A78DA05" w:rsidR="00430C63" w:rsidRPr="00441D04" w:rsidRDefault="00E33104"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0</w:t>
            </w:r>
          </w:p>
        </w:tc>
        <w:tc>
          <w:tcPr>
            <w:tcW w:w="549" w:type="pct"/>
          </w:tcPr>
          <w:p w14:paraId="18931976" w14:textId="0657DA9F" w:rsidR="00430C63" w:rsidRPr="00441D04" w:rsidRDefault="00E33104"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0</w:t>
            </w:r>
          </w:p>
        </w:tc>
        <w:tc>
          <w:tcPr>
            <w:tcW w:w="817" w:type="pct"/>
          </w:tcPr>
          <w:p w14:paraId="5E448D38" w14:textId="77777777" w:rsidR="00430C63" w:rsidRPr="00441D04" w:rsidRDefault="00430C63"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0</w:t>
            </w:r>
          </w:p>
        </w:tc>
      </w:tr>
      <w:tr w:rsidR="00430C63" w:rsidRPr="00441D04" w14:paraId="05E03CD1" w14:textId="77777777" w:rsidTr="001C4EB9">
        <w:trPr>
          <w:trHeight w:val="357"/>
          <w:jc w:val="center"/>
        </w:trPr>
        <w:tc>
          <w:tcPr>
            <w:cnfStyle w:val="001000000000" w:firstRow="0" w:lastRow="0" w:firstColumn="1" w:lastColumn="0" w:oddVBand="0" w:evenVBand="0" w:oddHBand="0" w:evenHBand="0" w:firstRowFirstColumn="0" w:firstRowLastColumn="0" w:lastRowFirstColumn="0" w:lastRowLastColumn="0"/>
            <w:tcW w:w="2787" w:type="pct"/>
            <w:tcBorders>
              <w:left w:val="none" w:sz="0" w:space="0" w:color="auto"/>
              <w:bottom w:val="none" w:sz="0" w:space="0" w:color="auto"/>
              <w:right w:val="none" w:sz="0" w:space="0" w:color="auto"/>
            </w:tcBorders>
            <w:shd w:val="clear" w:color="auto" w:fill="auto"/>
            <w:hideMark/>
          </w:tcPr>
          <w:p w14:paraId="70AB010A" w14:textId="77777777" w:rsidR="00430C63" w:rsidRPr="00B86853" w:rsidRDefault="00430C63" w:rsidP="001C4EB9">
            <w:pPr>
              <w:textAlignment w:val="center"/>
              <w:rPr>
                <w:rFonts w:ascii="Book Antiqua" w:hAnsi="Book Antiqua"/>
                <w:bCs w:val="0"/>
              </w:rPr>
            </w:pPr>
          </w:p>
        </w:tc>
        <w:tc>
          <w:tcPr>
            <w:tcW w:w="847" w:type="pct"/>
          </w:tcPr>
          <w:p w14:paraId="6B53CB86" w14:textId="77777777" w:rsidR="00430C63" w:rsidRPr="00441D04" w:rsidRDefault="00430C63"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p>
        </w:tc>
        <w:tc>
          <w:tcPr>
            <w:tcW w:w="549" w:type="pct"/>
          </w:tcPr>
          <w:p w14:paraId="08B3CD4B" w14:textId="77777777" w:rsidR="00430C63" w:rsidRPr="00441D04" w:rsidRDefault="00430C63"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p>
        </w:tc>
        <w:tc>
          <w:tcPr>
            <w:tcW w:w="817" w:type="pct"/>
          </w:tcPr>
          <w:p w14:paraId="74D7623A" w14:textId="77777777" w:rsidR="00430C63" w:rsidRPr="00441D04" w:rsidRDefault="00430C63" w:rsidP="001C4EB9">
            <w:pPr>
              <w:jc w:val="center"/>
              <w:textAlignment w:val="center"/>
              <w:cnfStyle w:val="000000000000" w:firstRow="0" w:lastRow="0" w:firstColumn="0" w:lastColumn="0" w:oddVBand="0" w:evenVBand="0" w:oddHBand="0" w:evenHBand="0" w:firstRowFirstColumn="0" w:firstRowLastColumn="0" w:lastRowFirstColumn="0" w:lastRowLastColumn="0"/>
              <w:rPr>
                <w:rFonts w:ascii="Book Antiqua" w:hAnsi="Book Antiqua"/>
              </w:rPr>
            </w:pPr>
          </w:p>
        </w:tc>
      </w:tr>
      <w:tr w:rsidR="00430C63" w:rsidRPr="00441D04" w14:paraId="6D092A79" w14:textId="77777777" w:rsidTr="001C4EB9">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2787" w:type="pct"/>
            <w:tcBorders>
              <w:left w:val="none" w:sz="0" w:space="0" w:color="auto"/>
              <w:bottom w:val="none" w:sz="0" w:space="0" w:color="auto"/>
              <w:right w:val="none" w:sz="0" w:space="0" w:color="auto"/>
            </w:tcBorders>
            <w:shd w:val="clear" w:color="auto" w:fill="auto"/>
            <w:hideMark/>
          </w:tcPr>
          <w:p w14:paraId="0689C737" w14:textId="77777777" w:rsidR="00430C63" w:rsidRPr="00B86853" w:rsidRDefault="00430C63" w:rsidP="001C4EB9">
            <w:pPr>
              <w:textAlignment w:val="center"/>
              <w:rPr>
                <w:rFonts w:ascii="Book Antiqua" w:hAnsi="Book Antiqua"/>
                <w:bCs w:val="0"/>
              </w:rPr>
            </w:pPr>
          </w:p>
        </w:tc>
        <w:tc>
          <w:tcPr>
            <w:tcW w:w="847" w:type="pct"/>
          </w:tcPr>
          <w:p w14:paraId="6EAC3FAD" w14:textId="77777777" w:rsidR="00430C63" w:rsidRPr="00441D04" w:rsidRDefault="00430C63"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p>
        </w:tc>
        <w:tc>
          <w:tcPr>
            <w:tcW w:w="549" w:type="pct"/>
          </w:tcPr>
          <w:p w14:paraId="6113C09D" w14:textId="77777777" w:rsidR="00430C63" w:rsidRPr="00441D04" w:rsidRDefault="00430C63"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p>
        </w:tc>
        <w:tc>
          <w:tcPr>
            <w:tcW w:w="817" w:type="pct"/>
          </w:tcPr>
          <w:p w14:paraId="4DD12F1C" w14:textId="77777777" w:rsidR="00430C63" w:rsidRPr="00441D04" w:rsidRDefault="00430C63" w:rsidP="001C4EB9">
            <w:pPr>
              <w:jc w:val="center"/>
              <w:textAlignment w:val="center"/>
              <w:cnfStyle w:val="000000100000" w:firstRow="0" w:lastRow="0" w:firstColumn="0" w:lastColumn="0" w:oddVBand="0" w:evenVBand="0" w:oddHBand="1" w:evenHBand="0" w:firstRowFirstColumn="0" w:firstRowLastColumn="0" w:lastRowFirstColumn="0" w:lastRowLastColumn="0"/>
              <w:rPr>
                <w:rFonts w:ascii="Book Antiqua" w:hAnsi="Book Antiqua"/>
              </w:rPr>
            </w:pPr>
          </w:p>
        </w:tc>
      </w:tr>
      <w:bookmarkEnd w:id="5"/>
    </w:tbl>
    <w:p w14:paraId="79750F88" w14:textId="77777777" w:rsidR="00430C63" w:rsidRDefault="00430C63" w:rsidP="00272413">
      <w:pPr>
        <w:pStyle w:val="GvdeMetni"/>
        <w:spacing w:before="233" w:line="360" w:lineRule="auto"/>
        <w:ind w:left="118" w:right="114"/>
        <w:jc w:val="both"/>
        <w:rPr>
          <w:lang w:val="tr-TR"/>
        </w:rPr>
      </w:pPr>
    </w:p>
    <w:p w14:paraId="6B25F092" w14:textId="77777777"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14:paraId="550201C9" w14:textId="77777777" w:rsidR="00272413" w:rsidRPr="000F59F6" w:rsidRDefault="00272413" w:rsidP="00272413">
      <w:pPr>
        <w:pStyle w:val="GvdeMetni"/>
        <w:spacing w:before="10"/>
        <w:rPr>
          <w:b/>
          <w:sz w:val="19"/>
          <w:lang w:val="tr-TR"/>
        </w:rPr>
      </w:pPr>
    </w:p>
    <w:p w14:paraId="5497FA9B" w14:textId="698507DB" w:rsidR="00B4005C" w:rsidRPr="00C3131C" w:rsidRDefault="00272413" w:rsidP="00C3131C">
      <w:pPr>
        <w:ind w:left="118"/>
        <w:rPr>
          <w:b/>
          <w:color w:val="FF0000"/>
          <w:sz w:val="20"/>
        </w:rPr>
      </w:pPr>
      <w:r w:rsidRPr="000F59F6">
        <w:rPr>
          <w:b/>
          <w:sz w:val="20"/>
        </w:rPr>
        <w:t>Tablo 5. Çalışanların Görev Dağılımı</w:t>
      </w:r>
      <w:r w:rsidR="00B4005C"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14:paraId="03AABCD4" w14:textId="77777777" w:rsidTr="004C3222">
        <w:trPr>
          <w:trHeight w:val="220"/>
        </w:trPr>
        <w:tc>
          <w:tcPr>
            <w:tcW w:w="4330" w:type="dxa"/>
          </w:tcPr>
          <w:p w14:paraId="56AC9F45" w14:textId="77777777" w:rsidR="00272413" w:rsidRPr="000F59F6" w:rsidRDefault="00272413" w:rsidP="004C3222">
            <w:pPr>
              <w:pStyle w:val="TableParagraph"/>
              <w:spacing w:line="214" w:lineRule="exact"/>
              <w:ind w:left="97"/>
              <w:rPr>
                <w:b/>
                <w:sz w:val="20"/>
                <w:lang w:val="tr-TR"/>
              </w:rPr>
            </w:pPr>
            <w:r w:rsidRPr="000F59F6">
              <w:rPr>
                <w:b/>
                <w:sz w:val="20"/>
                <w:lang w:val="tr-TR"/>
              </w:rPr>
              <w:t>Çalışanın Ünvanı</w:t>
            </w:r>
          </w:p>
        </w:tc>
        <w:tc>
          <w:tcPr>
            <w:tcW w:w="4721" w:type="dxa"/>
          </w:tcPr>
          <w:p w14:paraId="3766F3FB" w14:textId="0A7EAB9F" w:rsidR="00272413" w:rsidRPr="000F59F6" w:rsidRDefault="00C3131C" w:rsidP="004C3222">
            <w:pPr>
              <w:pStyle w:val="TableParagraph"/>
              <w:spacing w:line="214" w:lineRule="exact"/>
              <w:ind w:left="97"/>
              <w:rPr>
                <w:b/>
                <w:sz w:val="20"/>
                <w:lang w:val="tr-TR"/>
              </w:rPr>
            </w:pPr>
            <w:r>
              <w:rPr>
                <w:b/>
                <w:sz w:val="20"/>
                <w:lang w:val="tr-TR"/>
              </w:rPr>
              <w:t>Mevcut</w:t>
            </w:r>
          </w:p>
        </w:tc>
      </w:tr>
      <w:tr w:rsidR="00272413" w:rsidRPr="000F59F6" w14:paraId="7F249E78" w14:textId="77777777" w:rsidTr="004C3222">
        <w:trPr>
          <w:trHeight w:val="220"/>
        </w:trPr>
        <w:tc>
          <w:tcPr>
            <w:tcW w:w="4330" w:type="dxa"/>
            <w:shd w:val="clear" w:color="auto" w:fill="E2EFD9"/>
          </w:tcPr>
          <w:p w14:paraId="481ABFEC" w14:textId="77777777" w:rsidR="00272413" w:rsidRPr="000F59F6" w:rsidRDefault="00272413" w:rsidP="004C3222">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14:paraId="45418F56" w14:textId="388AA364" w:rsidR="00272413" w:rsidRPr="000F59F6" w:rsidRDefault="00C3131C" w:rsidP="004C3222">
            <w:pPr>
              <w:pStyle w:val="TableParagraph"/>
              <w:rPr>
                <w:rFonts w:ascii="Times New Roman"/>
                <w:sz w:val="16"/>
                <w:lang w:val="tr-TR"/>
              </w:rPr>
            </w:pPr>
            <w:r>
              <w:rPr>
                <w:rFonts w:ascii="Times New Roman"/>
                <w:sz w:val="16"/>
                <w:lang w:val="tr-TR"/>
              </w:rPr>
              <w:t>1</w:t>
            </w:r>
          </w:p>
        </w:tc>
      </w:tr>
      <w:tr w:rsidR="00272413" w:rsidRPr="000F59F6" w14:paraId="11B9543C" w14:textId="77777777" w:rsidTr="004C3222">
        <w:trPr>
          <w:trHeight w:val="220"/>
        </w:trPr>
        <w:tc>
          <w:tcPr>
            <w:tcW w:w="4330" w:type="dxa"/>
          </w:tcPr>
          <w:p w14:paraId="3AE065B1" w14:textId="34A899A1" w:rsidR="00272413" w:rsidRPr="000F59F6" w:rsidRDefault="00C3131C" w:rsidP="004C3222">
            <w:pPr>
              <w:pStyle w:val="TableParagraph"/>
              <w:spacing w:line="214" w:lineRule="exact"/>
              <w:ind w:left="97"/>
              <w:rPr>
                <w:sz w:val="20"/>
                <w:lang w:val="tr-TR"/>
              </w:rPr>
            </w:pPr>
            <w:r w:rsidRPr="000F59F6">
              <w:rPr>
                <w:sz w:val="20"/>
                <w:lang w:val="tr-TR"/>
              </w:rPr>
              <w:t>Müdür Yardımcısı</w:t>
            </w:r>
          </w:p>
        </w:tc>
        <w:tc>
          <w:tcPr>
            <w:tcW w:w="4721" w:type="dxa"/>
          </w:tcPr>
          <w:p w14:paraId="4DAA1A21" w14:textId="431A78C6" w:rsidR="00272413" w:rsidRPr="000F59F6" w:rsidRDefault="00C3131C" w:rsidP="004C3222">
            <w:pPr>
              <w:pStyle w:val="TableParagraph"/>
              <w:rPr>
                <w:rFonts w:ascii="Times New Roman"/>
                <w:sz w:val="16"/>
                <w:lang w:val="tr-TR"/>
              </w:rPr>
            </w:pPr>
            <w:r>
              <w:rPr>
                <w:rFonts w:ascii="Times New Roman"/>
                <w:sz w:val="16"/>
                <w:lang w:val="tr-TR"/>
              </w:rPr>
              <w:t>0</w:t>
            </w:r>
          </w:p>
        </w:tc>
      </w:tr>
      <w:tr w:rsidR="00272413" w:rsidRPr="000F59F6" w14:paraId="26F6BD5F" w14:textId="77777777" w:rsidTr="004C3222">
        <w:trPr>
          <w:trHeight w:val="220"/>
        </w:trPr>
        <w:tc>
          <w:tcPr>
            <w:tcW w:w="4330" w:type="dxa"/>
            <w:shd w:val="clear" w:color="auto" w:fill="E2EFD9"/>
          </w:tcPr>
          <w:p w14:paraId="0DE13906" w14:textId="69EA8971" w:rsidR="00272413" w:rsidRPr="000F59F6" w:rsidRDefault="00C3131C" w:rsidP="004C3222">
            <w:pPr>
              <w:pStyle w:val="TableParagraph"/>
              <w:spacing w:line="214" w:lineRule="exact"/>
              <w:ind w:left="97"/>
              <w:rPr>
                <w:sz w:val="20"/>
                <w:lang w:val="tr-TR"/>
              </w:rPr>
            </w:pPr>
            <w:r>
              <w:rPr>
                <w:sz w:val="20"/>
                <w:lang w:val="tr-TR"/>
              </w:rPr>
              <w:t>Özel Eğitim Öğretmeni</w:t>
            </w:r>
          </w:p>
        </w:tc>
        <w:tc>
          <w:tcPr>
            <w:tcW w:w="4721" w:type="dxa"/>
            <w:shd w:val="clear" w:color="auto" w:fill="E2EFD9"/>
          </w:tcPr>
          <w:p w14:paraId="145549A3" w14:textId="5FA93F6B" w:rsidR="00272413" w:rsidRPr="000F59F6" w:rsidRDefault="00227D68" w:rsidP="004C3222">
            <w:pPr>
              <w:pStyle w:val="TableParagraph"/>
              <w:rPr>
                <w:rFonts w:ascii="Times New Roman"/>
                <w:sz w:val="16"/>
                <w:lang w:val="tr-TR"/>
              </w:rPr>
            </w:pPr>
            <w:r>
              <w:rPr>
                <w:rFonts w:ascii="Times New Roman"/>
                <w:sz w:val="16"/>
                <w:lang w:val="tr-TR"/>
              </w:rPr>
              <w:t>3</w:t>
            </w:r>
          </w:p>
        </w:tc>
      </w:tr>
      <w:tr w:rsidR="00272413" w:rsidRPr="000F59F6" w14:paraId="3986C022" w14:textId="77777777" w:rsidTr="004C3222">
        <w:trPr>
          <w:trHeight w:val="220"/>
        </w:trPr>
        <w:tc>
          <w:tcPr>
            <w:tcW w:w="4330" w:type="dxa"/>
          </w:tcPr>
          <w:p w14:paraId="62CBA01B" w14:textId="41FD1689" w:rsidR="00272413" w:rsidRPr="000F59F6" w:rsidRDefault="00C3131C" w:rsidP="004C3222">
            <w:pPr>
              <w:pStyle w:val="TableParagraph"/>
              <w:spacing w:line="214" w:lineRule="exact"/>
              <w:ind w:left="97"/>
              <w:rPr>
                <w:sz w:val="20"/>
                <w:lang w:val="tr-TR"/>
              </w:rPr>
            </w:pPr>
            <w:r>
              <w:rPr>
                <w:sz w:val="20"/>
                <w:lang w:val="tr-TR"/>
              </w:rPr>
              <w:t>Okul Öncesi Öğretmeni</w:t>
            </w:r>
          </w:p>
        </w:tc>
        <w:tc>
          <w:tcPr>
            <w:tcW w:w="4721" w:type="dxa"/>
          </w:tcPr>
          <w:p w14:paraId="38CA074C" w14:textId="2556599E" w:rsidR="00272413" w:rsidRPr="000F59F6" w:rsidRDefault="00C3131C" w:rsidP="004C3222">
            <w:pPr>
              <w:pStyle w:val="TableParagraph"/>
              <w:rPr>
                <w:rFonts w:ascii="Times New Roman"/>
                <w:sz w:val="16"/>
                <w:lang w:val="tr-TR"/>
              </w:rPr>
            </w:pPr>
            <w:r>
              <w:rPr>
                <w:rFonts w:ascii="Times New Roman"/>
                <w:sz w:val="16"/>
                <w:lang w:val="tr-TR"/>
              </w:rPr>
              <w:t>3</w:t>
            </w:r>
          </w:p>
        </w:tc>
      </w:tr>
      <w:tr w:rsidR="00272413" w:rsidRPr="000F59F6" w14:paraId="6F1B3756" w14:textId="77777777" w:rsidTr="004C3222">
        <w:trPr>
          <w:trHeight w:val="220"/>
        </w:trPr>
        <w:tc>
          <w:tcPr>
            <w:tcW w:w="4330" w:type="dxa"/>
            <w:shd w:val="clear" w:color="auto" w:fill="E2EFD9"/>
          </w:tcPr>
          <w:p w14:paraId="0185A3CF" w14:textId="42E289CD" w:rsidR="00272413" w:rsidRPr="000F59F6" w:rsidRDefault="00C3131C" w:rsidP="004C3222">
            <w:pPr>
              <w:pStyle w:val="TableParagraph"/>
              <w:spacing w:line="214" w:lineRule="exact"/>
              <w:ind w:left="97"/>
              <w:rPr>
                <w:sz w:val="20"/>
                <w:lang w:val="tr-TR"/>
              </w:rPr>
            </w:pPr>
            <w:r>
              <w:rPr>
                <w:sz w:val="20"/>
                <w:lang w:val="tr-TR"/>
              </w:rPr>
              <w:t>Sınıf Öğretmeni</w:t>
            </w:r>
          </w:p>
        </w:tc>
        <w:tc>
          <w:tcPr>
            <w:tcW w:w="4721" w:type="dxa"/>
            <w:shd w:val="clear" w:color="auto" w:fill="E2EFD9"/>
          </w:tcPr>
          <w:p w14:paraId="7EE9EC4D" w14:textId="07CD6254" w:rsidR="00272413" w:rsidRPr="000F59F6" w:rsidRDefault="00C3131C" w:rsidP="004C3222">
            <w:pPr>
              <w:pStyle w:val="TableParagraph"/>
              <w:rPr>
                <w:rFonts w:ascii="Times New Roman"/>
                <w:sz w:val="16"/>
                <w:lang w:val="tr-TR"/>
              </w:rPr>
            </w:pPr>
            <w:r>
              <w:rPr>
                <w:rFonts w:ascii="Times New Roman"/>
                <w:sz w:val="16"/>
                <w:lang w:val="tr-TR"/>
              </w:rPr>
              <w:t>8</w:t>
            </w:r>
          </w:p>
        </w:tc>
      </w:tr>
      <w:tr w:rsidR="00272413" w:rsidRPr="000F59F6" w14:paraId="7B3EB741" w14:textId="77777777" w:rsidTr="004C3222">
        <w:trPr>
          <w:trHeight w:val="220"/>
        </w:trPr>
        <w:tc>
          <w:tcPr>
            <w:tcW w:w="4330" w:type="dxa"/>
          </w:tcPr>
          <w:p w14:paraId="0226E33E" w14:textId="0A5CDDCC" w:rsidR="00272413" w:rsidRPr="000F59F6" w:rsidRDefault="00C3131C" w:rsidP="004C3222">
            <w:pPr>
              <w:pStyle w:val="TableParagraph"/>
              <w:spacing w:line="214" w:lineRule="exact"/>
              <w:ind w:left="97"/>
              <w:rPr>
                <w:sz w:val="20"/>
                <w:lang w:val="tr-TR"/>
              </w:rPr>
            </w:pPr>
            <w:r>
              <w:rPr>
                <w:sz w:val="20"/>
                <w:lang w:val="tr-TR"/>
              </w:rPr>
              <w:t>İngilizce Öğretmeni</w:t>
            </w:r>
          </w:p>
        </w:tc>
        <w:tc>
          <w:tcPr>
            <w:tcW w:w="4721" w:type="dxa"/>
          </w:tcPr>
          <w:p w14:paraId="28E884E3" w14:textId="27B5805A" w:rsidR="00272413" w:rsidRPr="000F59F6" w:rsidRDefault="00C3131C" w:rsidP="004C3222">
            <w:pPr>
              <w:pStyle w:val="TableParagraph"/>
              <w:rPr>
                <w:rFonts w:ascii="Times New Roman"/>
                <w:sz w:val="16"/>
                <w:lang w:val="tr-TR"/>
              </w:rPr>
            </w:pPr>
            <w:r>
              <w:rPr>
                <w:rFonts w:ascii="Times New Roman"/>
                <w:sz w:val="16"/>
                <w:lang w:val="tr-TR"/>
              </w:rPr>
              <w:t>1</w:t>
            </w:r>
          </w:p>
        </w:tc>
      </w:tr>
      <w:tr w:rsidR="00272413" w:rsidRPr="000F59F6" w14:paraId="68D22A5B" w14:textId="77777777" w:rsidTr="004C3222">
        <w:trPr>
          <w:trHeight w:val="220"/>
        </w:trPr>
        <w:tc>
          <w:tcPr>
            <w:tcW w:w="4330" w:type="dxa"/>
            <w:shd w:val="clear" w:color="auto" w:fill="E2EFD9"/>
          </w:tcPr>
          <w:p w14:paraId="300931B3" w14:textId="44D3A9B1" w:rsidR="00272413" w:rsidRPr="000F59F6" w:rsidRDefault="00C3131C" w:rsidP="004C3222">
            <w:pPr>
              <w:pStyle w:val="TableParagraph"/>
              <w:spacing w:line="214" w:lineRule="exact"/>
              <w:ind w:left="97"/>
              <w:rPr>
                <w:sz w:val="20"/>
                <w:lang w:val="tr-TR"/>
              </w:rPr>
            </w:pPr>
            <w:r>
              <w:rPr>
                <w:sz w:val="20"/>
                <w:lang w:val="tr-TR"/>
              </w:rPr>
              <w:t>Geçici Türkçe Öğreticisi</w:t>
            </w:r>
          </w:p>
        </w:tc>
        <w:tc>
          <w:tcPr>
            <w:tcW w:w="4721" w:type="dxa"/>
            <w:shd w:val="clear" w:color="auto" w:fill="E2EFD9"/>
          </w:tcPr>
          <w:p w14:paraId="6BC467E2" w14:textId="0721B615" w:rsidR="00272413" w:rsidRPr="000F59F6" w:rsidRDefault="00C3131C" w:rsidP="004C3222">
            <w:pPr>
              <w:pStyle w:val="TableParagraph"/>
              <w:rPr>
                <w:rFonts w:ascii="Times New Roman"/>
                <w:sz w:val="16"/>
                <w:lang w:val="tr-TR"/>
              </w:rPr>
            </w:pPr>
            <w:r>
              <w:rPr>
                <w:rFonts w:ascii="Times New Roman"/>
                <w:sz w:val="16"/>
                <w:lang w:val="tr-TR"/>
              </w:rPr>
              <w:t>1</w:t>
            </w:r>
          </w:p>
        </w:tc>
      </w:tr>
    </w:tbl>
    <w:p w14:paraId="61AFDC91" w14:textId="77777777" w:rsidR="00272413" w:rsidRPr="000F59F6" w:rsidRDefault="00272413" w:rsidP="00272413">
      <w:pPr>
        <w:pStyle w:val="GvdeMetni"/>
        <w:rPr>
          <w:b/>
          <w:sz w:val="22"/>
          <w:lang w:val="tr-TR"/>
        </w:rPr>
      </w:pPr>
    </w:p>
    <w:p w14:paraId="32AD9C04" w14:textId="77777777" w:rsidR="00272413" w:rsidRPr="000F59F6" w:rsidRDefault="00272413" w:rsidP="00272413">
      <w:pPr>
        <w:pStyle w:val="GvdeMetni"/>
        <w:rPr>
          <w:b/>
          <w:sz w:val="22"/>
          <w:lang w:val="tr-TR"/>
        </w:rPr>
      </w:pPr>
    </w:p>
    <w:p w14:paraId="27AA3174" w14:textId="1ECC6378"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01C416E4" w14:textId="77777777" w:rsidTr="004C3222">
        <w:trPr>
          <w:trHeight w:val="220"/>
        </w:trPr>
        <w:tc>
          <w:tcPr>
            <w:tcW w:w="3019" w:type="dxa"/>
            <w:vMerge w:val="restart"/>
            <w:shd w:val="clear" w:color="auto" w:fill="E2EFD9"/>
          </w:tcPr>
          <w:p w14:paraId="455DB663" w14:textId="77777777" w:rsidR="00272413" w:rsidRPr="000F59F6" w:rsidRDefault="00272413" w:rsidP="004C3222">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372AD898" w14:textId="3D522F0C" w:rsidR="00272413" w:rsidRPr="000F59F6" w:rsidRDefault="00272413" w:rsidP="004C3222">
            <w:pPr>
              <w:pStyle w:val="TableParagraph"/>
              <w:spacing w:line="215" w:lineRule="exact"/>
              <w:ind w:left="102"/>
              <w:rPr>
                <w:b/>
                <w:sz w:val="20"/>
                <w:lang w:val="tr-TR"/>
              </w:rPr>
            </w:pPr>
            <w:r w:rsidRPr="000F59F6">
              <w:rPr>
                <w:b/>
                <w:sz w:val="20"/>
                <w:lang w:val="tr-TR"/>
              </w:rPr>
              <w:t>Yıl İtibarıyla</w:t>
            </w:r>
          </w:p>
        </w:tc>
      </w:tr>
      <w:tr w:rsidR="00272413" w:rsidRPr="000F59F6" w14:paraId="4C1BDFB0" w14:textId="77777777" w:rsidTr="004C3222">
        <w:trPr>
          <w:trHeight w:val="220"/>
        </w:trPr>
        <w:tc>
          <w:tcPr>
            <w:tcW w:w="3019" w:type="dxa"/>
            <w:vMerge/>
            <w:tcBorders>
              <w:top w:val="nil"/>
            </w:tcBorders>
            <w:shd w:val="clear" w:color="auto" w:fill="E2EFD9"/>
          </w:tcPr>
          <w:p w14:paraId="5AAEC9DF" w14:textId="77777777" w:rsidR="00272413" w:rsidRPr="000F59F6" w:rsidRDefault="00272413" w:rsidP="004C3222">
            <w:pPr>
              <w:rPr>
                <w:sz w:val="2"/>
                <w:szCs w:val="2"/>
                <w:lang w:val="tr-TR"/>
              </w:rPr>
            </w:pPr>
          </w:p>
        </w:tc>
        <w:tc>
          <w:tcPr>
            <w:tcW w:w="3022" w:type="dxa"/>
          </w:tcPr>
          <w:p w14:paraId="7E834DD2" w14:textId="77777777" w:rsidR="00272413" w:rsidRPr="000F59F6" w:rsidRDefault="00272413" w:rsidP="004C3222">
            <w:pPr>
              <w:pStyle w:val="TableParagraph"/>
              <w:spacing w:line="215" w:lineRule="exact"/>
              <w:ind w:left="102"/>
              <w:rPr>
                <w:b/>
                <w:sz w:val="20"/>
                <w:lang w:val="tr-TR"/>
              </w:rPr>
            </w:pPr>
            <w:r w:rsidRPr="000F59F6">
              <w:rPr>
                <w:b/>
                <w:sz w:val="20"/>
                <w:lang w:val="tr-TR"/>
              </w:rPr>
              <w:t>Kişi Sayısı</w:t>
            </w:r>
          </w:p>
        </w:tc>
        <w:tc>
          <w:tcPr>
            <w:tcW w:w="3019" w:type="dxa"/>
          </w:tcPr>
          <w:p w14:paraId="0E4D7205" w14:textId="77777777" w:rsidR="00272413" w:rsidRPr="000F59F6" w:rsidRDefault="00272413" w:rsidP="004C3222">
            <w:pPr>
              <w:pStyle w:val="TableParagraph"/>
              <w:spacing w:line="215" w:lineRule="exact"/>
              <w:ind w:left="103"/>
              <w:rPr>
                <w:sz w:val="20"/>
                <w:lang w:val="tr-TR"/>
              </w:rPr>
            </w:pPr>
            <w:r w:rsidRPr="000F59F6">
              <w:rPr>
                <w:w w:val="99"/>
                <w:sz w:val="20"/>
                <w:lang w:val="tr-TR"/>
              </w:rPr>
              <w:t>%</w:t>
            </w:r>
          </w:p>
        </w:tc>
      </w:tr>
      <w:tr w:rsidR="00272413" w:rsidRPr="000F59F6" w14:paraId="241811BD" w14:textId="77777777" w:rsidTr="004C3222">
        <w:trPr>
          <w:trHeight w:val="220"/>
        </w:trPr>
        <w:tc>
          <w:tcPr>
            <w:tcW w:w="3019" w:type="dxa"/>
            <w:shd w:val="clear" w:color="auto" w:fill="E2EFD9"/>
          </w:tcPr>
          <w:p w14:paraId="646153C7" w14:textId="77777777" w:rsidR="00272413" w:rsidRPr="000F59F6" w:rsidRDefault="00272413" w:rsidP="004C3222">
            <w:pPr>
              <w:pStyle w:val="TableParagraph"/>
              <w:spacing w:line="215" w:lineRule="exact"/>
              <w:ind w:left="103"/>
              <w:rPr>
                <w:sz w:val="20"/>
                <w:lang w:val="tr-TR"/>
              </w:rPr>
            </w:pPr>
            <w:r w:rsidRPr="000F59F6">
              <w:rPr>
                <w:sz w:val="20"/>
                <w:lang w:val="tr-TR"/>
              </w:rPr>
              <w:t>1-4 Yıl</w:t>
            </w:r>
          </w:p>
        </w:tc>
        <w:tc>
          <w:tcPr>
            <w:tcW w:w="3022" w:type="dxa"/>
          </w:tcPr>
          <w:p w14:paraId="04D7E844" w14:textId="7918DA17" w:rsidR="00272413" w:rsidRPr="000F59F6" w:rsidRDefault="00227D68" w:rsidP="004C3222">
            <w:pPr>
              <w:pStyle w:val="TableParagraph"/>
              <w:rPr>
                <w:rFonts w:ascii="Times New Roman"/>
                <w:sz w:val="16"/>
                <w:lang w:val="tr-TR"/>
              </w:rPr>
            </w:pPr>
            <w:r>
              <w:rPr>
                <w:rFonts w:ascii="Times New Roman"/>
                <w:sz w:val="16"/>
                <w:lang w:val="tr-TR"/>
              </w:rPr>
              <w:t>-</w:t>
            </w:r>
          </w:p>
        </w:tc>
        <w:tc>
          <w:tcPr>
            <w:tcW w:w="3019" w:type="dxa"/>
          </w:tcPr>
          <w:p w14:paraId="69F62C8D" w14:textId="49738B15" w:rsidR="00272413" w:rsidRPr="000F59F6" w:rsidRDefault="00227D68" w:rsidP="004C3222">
            <w:pPr>
              <w:pStyle w:val="TableParagraph"/>
              <w:rPr>
                <w:rFonts w:ascii="Times New Roman"/>
                <w:sz w:val="16"/>
                <w:lang w:val="tr-TR"/>
              </w:rPr>
            </w:pPr>
            <w:r>
              <w:rPr>
                <w:rFonts w:ascii="Times New Roman"/>
                <w:sz w:val="16"/>
                <w:lang w:val="tr-TR"/>
              </w:rPr>
              <w:t>-</w:t>
            </w:r>
          </w:p>
        </w:tc>
      </w:tr>
      <w:tr w:rsidR="00272413" w:rsidRPr="000F59F6" w14:paraId="5DF7F21F" w14:textId="77777777" w:rsidTr="004C3222">
        <w:trPr>
          <w:trHeight w:val="220"/>
        </w:trPr>
        <w:tc>
          <w:tcPr>
            <w:tcW w:w="3019" w:type="dxa"/>
            <w:shd w:val="clear" w:color="auto" w:fill="E2EFD9"/>
          </w:tcPr>
          <w:p w14:paraId="4A6D4472" w14:textId="77777777" w:rsidR="00272413" w:rsidRPr="000F59F6" w:rsidRDefault="00272413" w:rsidP="004C3222">
            <w:pPr>
              <w:pStyle w:val="TableParagraph"/>
              <w:spacing w:line="214" w:lineRule="exact"/>
              <w:ind w:left="103"/>
              <w:rPr>
                <w:sz w:val="20"/>
                <w:lang w:val="tr-TR"/>
              </w:rPr>
            </w:pPr>
            <w:r w:rsidRPr="000F59F6">
              <w:rPr>
                <w:sz w:val="20"/>
                <w:lang w:val="tr-TR"/>
              </w:rPr>
              <w:t>5-6 Yıl</w:t>
            </w:r>
          </w:p>
        </w:tc>
        <w:tc>
          <w:tcPr>
            <w:tcW w:w="3022" w:type="dxa"/>
          </w:tcPr>
          <w:p w14:paraId="5CE79983" w14:textId="70AB7FAA" w:rsidR="00272413" w:rsidRPr="000F59F6" w:rsidRDefault="00227D68" w:rsidP="004C3222">
            <w:pPr>
              <w:pStyle w:val="TableParagraph"/>
              <w:rPr>
                <w:rFonts w:ascii="Times New Roman"/>
                <w:sz w:val="16"/>
                <w:lang w:val="tr-TR"/>
              </w:rPr>
            </w:pPr>
            <w:r>
              <w:rPr>
                <w:rFonts w:ascii="Times New Roman"/>
                <w:sz w:val="16"/>
                <w:lang w:val="tr-TR"/>
              </w:rPr>
              <w:t>-</w:t>
            </w:r>
          </w:p>
        </w:tc>
        <w:tc>
          <w:tcPr>
            <w:tcW w:w="3019" w:type="dxa"/>
          </w:tcPr>
          <w:p w14:paraId="3BF91719" w14:textId="7E4D9131" w:rsidR="00272413" w:rsidRPr="000F59F6" w:rsidRDefault="00227D68" w:rsidP="004C3222">
            <w:pPr>
              <w:pStyle w:val="TableParagraph"/>
              <w:rPr>
                <w:rFonts w:ascii="Times New Roman"/>
                <w:sz w:val="16"/>
                <w:lang w:val="tr-TR"/>
              </w:rPr>
            </w:pPr>
            <w:r>
              <w:rPr>
                <w:rFonts w:ascii="Times New Roman"/>
                <w:sz w:val="16"/>
                <w:lang w:val="tr-TR"/>
              </w:rPr>
              <w:t>-</w:t>
            </w:r>
          </w:p>
        </w:tc>
      </w:tr>
      <w:tr w:rsidR="00272413" w:rsidRPr="000F59F6" w14:paraId="0F523584" w14:textId="77777777" w:rsidTr="004C3222">
        <w:trPr>
          <w:trHeight w:val="220"/>
        </w:trPr>
        <w:tc>
          <w:tcPr>
            <w:tcW w:w="3019" w:type="dxa"/>
            <w:shd w:val="clear" w:color="auto" w:fill="E2EFD9"/>
          </w:tcPr>
          <w:p w14:paraId="0C107983" w14:textId="77777777" w:rsidR="00272413" w:rsidRPr="000F59F6" w:rsidRDefault="00272413" w:rsidP="004C3222">
            <w:pPr>
              <w:pStyle w:val="TableParagraph"/>
              <w:spacing w:line="213" w:lineRule="exact"/>
              <w:ind w:left="103"/>
              <w:rPr>
                <w:sz w:val="20"/>
                <w:lang w:val="tr-TR"/>
              </w:rPr>
            </w:pPr>
            <w:r w:rsidRPr="000F59F6">
              <w:rPr>
                <w:sz w:val="20"/>
                <w:lang w:val="tr-TR"/>
              </w:rPr>
              <w:t>7-10 Yıl</w:t>
            </w:r>
          </w:p>
        </w:tc>
        <w:tc>
          <w:tcPr>
            <w:tcW w:w="3022" w:type="dxa"/>
          </w:tcPr>
          <w:p w14:paraId="6F125FCB" w14:textId="00C80F7F" w:rsidR="00272413" w:rsidRPr="000F59F6" w:rsidRDefault="00227D68" w:rsidP="004C3222">
            <w:pPr>
              <w:pStyle w:val="TableParagraph"/>
              <w:rPr>
                <w:rFonts w:ascii="Times New Roman"/>
                <w:sz w:val="16"/>
                <w:lang w:val="tr-TR"/>
              </w:rPr>
            </w:pPr>
            <w:r>
              <w:rPr>
                <w:rFonts w:ascii="Times New Roman"/>
                <w:sz w:val="16"/>
                <w:lang w:val="tr-TR"/>
              </w:rPr>
              <w:t>-</w:t>
            </w:r>
          </w:p>
        </w:tc>
        <w:tc>
          <w:tcPr>
            <w:tcW w:w="3019" w:type="dxa"/>
          </w:tcPr>
          <w:p w14:paraId="2EF1DA58" w14:textId="16073702" w:rsidR="00272413" w:rsidRPr="000F59F6" w:rsidRDefault="00227D68" w:rsidP="004C3222">
            <w:pPr>
              <w:pStyle w:val="TableParagraph"/>
              <w:rPr>
                <w:rFonts w:ascii="Times New Roman"/>
                <w:sz w:val="16"/>
                <w:lang w:val="tr-TR"/>
              </w:rPr>
            </w:pPr>
            <w:r>
              <w:rPr>
                <w:rFonts w:ascii="Times New Roman"/>
                <w:sz w:val="16"/>
                <w:lang w:val="tr-TR"/>
              </w:rPr>
              <w:t>-</w:t>
            </w:r>
          </w:p>
        </w:tc>
      </w:tr>
      <w:tr w:rsidR="00272413" w:rsidRPr="000F59F6" w14:paraId="5520C0B3" w14:textId="77777777" w:rsidTr="004C3222">
        <w:trPr>
          <w:trHeight w:val="220"/>
        </w:trPr>
        <w:tc>
          <w:tcPr>
            <w:tcW w:w="3019" w:type="dxa"/>
            <w:shd w:val="clear" w:color="auto" w:fill="E2EFD9"/>
          </w:tcPr>
          <w:p w14:paraId="5FDBD0BC" w14:textId="1471BEEF" w:rsidR="00272413" w:rsidRPr="000F59F6" w:rsidRDefault="00227D68" w:rsidP="004C3222">
            <w:pPr>
              <w:pStyle w:val="TableParagraph"/>
              <w:spacing w:line="215" w:lineRule="exact"/>
              <w:ind w:left="103"/>
              <w:rPr>
                <w:sz w:val="20"/>
                <w:lang w:val="tr-TR"/>
              </w:rPr>
            </w:pPr>
            <w:r>
              <w:rPr>
                <w:sz w:val="20"/>
                <w:lang w:val="tr-TR"/>
              </w:rPr>
              <w:t xml:space="preserve">10 Yıl </w:t>
            </w:r>
            <w:r w:rsidR="00272413" w:rsidRPr="000F59F6">
              <w:rPr>
                <w:sz w:val="20"/>
                <w:lang w:val="tr-TR"/>
              </w:rPr>
              <w:t>Üzeri</w:t>
            </w:r>
          </w:p>
        </w:tc>
        <w:tc>
          <w:tcPr>
            <w:tcW w:w="3022" w:type="dxa"/>
          </w:tcPr>
          <w:p w14:paraId="0EE39697" w14:textId="6AB694CA" w:rsidR="00272413" w:rsidRPr="000F59F6" w:rsidRDefault="00227D68" w:rsidP="004C3222">
            <w:pPr>
              <w:pStyle w:val="TableParagraph"/>
              <w:rPr>
                <w:rFonts w:ascii="Times New Roman"/>
                <w:sz w:val="16"/>
                <w:lang w:val="tr-TR"/>
              </w:rPr>
            </w:pPr>
            <w:r>
              <w:rPr>
                <w:rFonts w:ascii="Times New Roman"/>
                <w:sz w:val="16"/>
                <w:lang w:val="tr-TR"/>
              </w:rPr>
              <w:t>1</w:t>
            </w:r>
          </w:p>
        </w:tc>
        <w:tc>
          <w:tcPr>
            <w:tcW w:w="3019" w:type="dxa"/>
          </w:tcPr>
          <w:p w14:paraId="4C14CD9C" w14:textId="7976EB89" w:rsidR="00272413" w:rsidRPr="000F59F6" w:rsidRDefault="00227D68" w:rsidP="004C3222">
            <w:pPr>
              <w:pStyle w:val="TableParagraph"/>
              <w:rPr>
                <w:rFonts w:ascii="Times New Roman"/>
                <w:sz w:val="16"/>
                <w:lang w:val="tr-TR"/>
              </w:rPr>
            </w:pPr>
            <w:r>
              <w:rPr>
                <w:rFonts w:ascii="Times New Roman"/>
                <w:sz w:val="16"/>
                <w:lang w:val="tr-TR"/>
              </w:rPr>
              <w:t>100</w:t>
            </w:r>
          </w:p>
        </w:tc>
      </w:tr>
    </w:tbl>
    <w:p w14:paraId="648D6380" w14:textId="77777777" w:rsidR="00272413" w:rsidRPr="000F59F6" w:rsidRDefault="00272413" w:rsidP="00272413">
      <w:pPr>
        <w:pStyle w:val="GvdeMetni"/>
        <w:rPr>
          <w:b/>
          <w:sz w:val="22"/>
          <w:lang w:val="tr-TR"/>
        </w:rPr>
      </w:pPr>
    </w:p>
    <w:p w14:paraId="1F2F027D" w14:textId="77777777" w:rsidR="00272413" w:rsidRPr="000F59F6" w:rsidRDefault="00272413" w:rsidP="00272413">
      <w:pPr>
        <w:pStyle w:val="GvdeMetni"/>
        <w:spacing w:before="1"/>
        <w:rPr>
          <w:b/>
          <w:sz w:val="20"/>
          <w:lang w:val="tr-TR"/>
        </w:rPr>
      </w:pPr>
    </w:p>
    <w:p w14:paraId="002C7041" w14:textId="77777777" w:rsidR="00272413" w:rsidRPr="000F59F6" w:rsidRDefault="00272413" w:rsidP="00272413">
      <w:pPr>
        <w:pStyle w:val="GvdeMetni"/>
        <w:spacing w:before="11"/>
        <w:rPr>
          <w:b/>
          <w:sz w:val="19"/>
          <w:lang w:val="tr-TR"/>
        </w:rPr>
      </w:pPr>
    </w:p>
    <w:p w14:paraId="58B1983B" w14:textId="4B5CD750" w:rsidR="00F86F01" w:rsidRPr="000F59F6" w:rsidRDefault="00272413" w:rsidP="00F86F01">
      <w:pPr>
        <w:ind w:left="118"/>
        <w:rPr>
          <w:b/>
          <w:color w:val="FF0000"/>
          <w:sz w:val="20"/>
        </w:rPr>
      </w:pPr>
      <w:r w:rsidRPr="000F59F6">
        <w:rPr>
          <w:b/>
          <w:sz w:val="20"/>
        </w:rPr>
        <w:t xml:space="preserve">Tablo </w:t>
      </w:r>
      <w:r w:rsidR="00227D68">
        <w:rPr>
          <w:b/>
          <w:sz w:val="20"/>
        </w:rPr>
        <w:t>7</w:t>
      </w:r>
      <w:r w:rsidRPr="000F59F6">
        <w:rPr>
          <w:b/>
          <w:sz w:val="20"/>
        </w:rPr>
        <w:t xml:space="preserve">. Öğretmenlerin Hizmet Süreleri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1"/>
        <w:gridCol w:w="1274"/>
        <w:gridCol w:w="1273"/>
      </w:tblGrid>
      <w:tr w:rsidR="00227D68" w:rsidRPr="00227D68" w14:paraId="1A92A199" w14:textId="77777777" w:rsidTr="004C3222">
        <w:trPr>
          <w:trHeight w:val="740"/>
        </w:trPr>
        <w:tc>
          <w:tcPr>
            <w:tcW w:w="2071" w:type="dxa"/>
            <w:shd w:val="clear" w:color="auto" w:fill="E2EFD9"/>
          </w:tcPr>
          <w:p w14:paraId="01FFB99B" w14:textId="77777777" w:rsidR="00227D68" w:rsidRPr="00227D68" w:rsidRDefault="00227D68" w:rsidP="004C3222">
            <w:pPr>
              <w:pStyle w:val="TableParagraph"/>
              <w:rPr>
                <w:lang w:val="tr-TR"/>
              </w:rPr>
            </w:pPr>
          </w:p>
          <w:p w14:paraId="4A800F27" w14:textId="77777777" w:rsidR="00227D68" w:rsidRPr="00227D68" w:rsidRDefault="00227D68" w:rsidP="004C3222">
            <w:pPr>
              <w:pStyle w:val="TableParagraph"/>
              <w:spacing w:before="10"/>
              <w:rPr>
                <w:sz w:val="17"/>
                <w:lang w:val="tr-TR"/>
              </w:rPr>
            </w:pPr>
          </w:p>
          <w:p w14:paraId="2DD22C94" w14:textId="77777777" w:rsidR="00227D68" w:rsidRPr="00227D68" w:rsidRDefault="00227D68" w:rsidP="004C3222">
            <w:pPr>
              <w:pStyle w:val="TableParagraph"/>
              <w:ind w:left="103"/>
              <w:rPr>
                <w:sz w:val="20"/>
                <w:lang w:val="tr-TR"/>
              </w:rPr>
            </w:pPr>
            <w:r w:rsidRPr="00227D68">
              <w:rPr>
                <w:sz w:val="20"/>
                <w:lang w:val="tr-TR"/>
              </w:rPr>
              <w:t>Hizmet Süreleri</w:t>
            </w:r>
          </w:p>
        </w:tc>
        <w:tc>
          <w:tcPr>
            <w:tcW w:w="1901" w:type="dxa"/>
            <w:shd w:val="clear" w:color="auto" w:fill="E2EFD9"/>
          </w:tcPr>
          <w:p w14:paraId="20DE54B3" w14:textId="77777777" w:rsidR="00227D68" w:rsidRPr="00227D68" w:rsidRDefault="00227D68" w:rsidP="004C3222">
            <w:pPr>
              <w:pStyle w:val="TableParagraph"/>
              <w:spacing w:before="167"/>
              <w:ind w:left="652" w:right="652"/>
              <w:jc w:val="center"/>
              <w:rPr>
                <w:sz w:val="20"/>
                <w:lang w:val="tr-TR"/>
              </w:rPr>
            </w:pPr>
            <w:r w:rsidRPr="00227D68">
              <w:rPr>
                <w:sz w:val="20"/>
                <w:lang w:val="tr-TR"/>
              </w:rPr>
              <w:t>Kadın</w:t>
            </w:r>
          </w:p>
        </w:tc>
        <w:tc>
          <w:tcPr>
            <w:tcW w:w="1274" w:type="dxa"/>
            <w:shd w:val="clear" w:color="auto" w:fill="E2EFD9"/>
          </w:tcPr>
          <w:p w14:paraId="0C6425A1" w14:textId="77777777" w:rsidR="00227D68" w:rsidRPr="00227D68" w:rsidRDefault="00227D68" w:rsidP="004C3222">
            <w:pPr>
              <w:pStyle w:val="TableParagraph"/>
              <w:spacing w:before="167"/>
              <w:ind w:left="354"/>
              <w:rPr>
                <w:sz w:val="20"/>
                <w:lang w:val="tr-TR"/>
              </w:rPr>
            </w:pPr>
            <w:r w:rsidRPr="00227D68">
              <w:rPr>
                <w:sz w:val="20"/>
                <w:lang w:val="tr-TR"/>
              </w:rPr>
              <w:t>Erkek</w:t>
            </w:r>
          </w:p>
        </w:tc>
        <w:tc>
          <w:tcPr>
            <w:tcW w:w="1273" w:type="dxa"/>
            <w:shd w:val="clear" w:color="auto" w:fill="E2EFD9"/>
          </w:tcPr>
          <w:p w14:paraId="36F2C594" w14:textId="77777777" w:rsidR="00227D68" w:rsidRPr="00227D68" w:rsidRDefault="00227D68" w:rsidP="004C3222">
            <w:pPr>
              <w:pStyle w:val="TableParagraph"/>
              <w:spacing w:before="167"/>
              <w:ind w:left="275"/>
              <w:rPr>
                <w:sz w:val="20"/>
                <w:lang w:val="tr-TR"/>
              </w:rPr>
            </w:pPr>
            <w:r w:rsidRPr="00227D68">
              <w:rPr>
                <w:sz w:val="20"/>
                <w:lang w:val="tr-TR"/>
              </w:rPr>
              <w:t>Toplam</w:t>
            </w:r>
          </w:p>
        </w:tc>
      </w:tr>
      <w:tr w:rsidR="00227D68" w:rsidRPr="00227D68" w14:paraId="49DF46F8" w14:textId="77777777" w:rsidTr="004C3222">
        <w:trPr>
          <w:trHeight w:val="440"/>
        </w:trPr>
        <w:tc>
          <w:tcPr>
            <w:tcW w:w="2071" w:type="dxa"/>
            <w:shd w:val="clear" w:color="auto" w:fill="E2EFD9"/>
          </w:tcPr>
          <w:p w14:paraId="1454E891" w14:textId="77777777" w:rsidR="00227D68" w:rsidRPr="00227D68" w:rsidRDefault="00227D68" w:rsidP="004C3222">
            <w:pPr>
              <w:pStyle w:val="TableParagraph"/>
              <w:spacing w:before="16"/>
              <w:ind w:left="103"/>
              <w:rPr>
                <w:sz w:val="20"/>
                <w:lang w:val="tr-TR"/>
              </w:rPr>
            </w:pPr>
            <w:r w:rsidRPr="00227D68">
              <w:rPr>
                <w:sz w:val="20"/>
                <w:lang w:val="tr-TR"/>
              </w:rPr>
              <w:t>1-3 Yıl</w:t>
            </w:r>
          </w:p>
        </w:tc>
        <w:tc>
          <w:tcPr>
            <w:tcW w:w="1901" w:type="dxa"/>
          </w:tcPr>
          <w:p w14:paraId="4FE952B4" w14:textId="1FCBAFF1" w:rsidR="00227D68" w:rsidRPr="00227D68" w:rsidRDefault="00227D68" w:rsidP="004C3222">
            <w:pPr>
              <w:pStyle w:val="TableParagraph"/>
              <w:rPr>
                <w:rFonts w:ascii="Times New Roman"/>
                <w:sz w:val="18"/>
                <w:lang w:val="tr-TR"/>
              </w:rPr>
            </w:pPr>
            <w:r>
              <w:rPr>
                <w:rFonts w:ascii="Times New Roman"/>
                <w:sz w:val="18"/>
                <w:lang w:val="tr-TR"/>
              </w:rPr>
              <w:t>2</w:t>
            </w:r>
          </w:p>
        </w:tc>
        <w:tc>
          <w:tcPr>
            <w:tcW w:w="1274" w:type="dxa"/>
          </w:tcPr>
          <w:p w14:paraId="45169DAE" w14:textId="642967D9" w:rsidR="00227D68" w:rsidRPr="00227D68" w:rsidRDefault="00227D68" w:rsidP="004C3222">
            <w:pPr>
              <w:pStyle w:val="TableParagraph"/>
              <w:rPr>
                <w:rFonts w:ascii="Times New Roman"/>
                <w:sz w:val="18"/>
                <w:lang w:val="tr-TR"/>
              </w:rPr>
            </w:pPr>
            <w:r>
              <w:rPr>
                <w:rFonts w:ascii="Times New Roman"/>
                <w:sz w:val="18"/>
                <w:lang w:val="tr-TR"/>
              </w:rPr>
              <w:t>0</w:t>
            </w:r>
          </w:p>
        </w:tc>
        <w:tc>
          <w:tcPr>
            <w:tcW w:w="1273" w:type="dxa"/>
          </w:tcPr>
          <w:p w14:paraId="52560A8B" w14:textId="2381CB9F" w:rsidR="00227D68" w:rsidRPr="00227D68" w:rsidRDefault="00227D68" w:rsidP="004C3222">
            <w:pPr>
              <w:pStyle w:val="TableParagraph"/>
              <w:rPr>
                <w:rFonts w:ascii="Times New Roman"/>
                <w:sz w:val="18"/>
                <w:lang w:val="tr-TR"/>
              </w:rPr>
            </w:pPr>
            <w:r>
              <w:rPr>
                <w:rFonts w:ascii="Times New Roman"/>
                <w:sz w:val="18"/>
                <w:lang w:val="tr-TR"/>
              </w:rPr>
              <w:t>2</w:t>
            </w:r>
          </w:p>
        </w:tc>
      </w:tr>
      <w:tr w:rsidR="00227D68" w:rsidRPr="00227D68" w14:paraId="20B12F47" w14:textId="77777777" w:rsidTr="004C3222">
        <w:trPr>
          <w:trHeight w:val="420"/>
        </w:trPr>
        <w:tc>
          <w:tcPr>
            <w:tcW w:w="2071" w:type="dxa"/>
            <w:shd w:val="clear" w:color="auto" w:fill="E2EFD9"/>
          </w:tcPr>
          <w:p w14:paraId="15B27515" w14:textId="77777777" w:rsidR="00227D68" w:rsidRPr="00227D68" w:rsidRDefault="00227D68" w:rsidP="004C3222">
            <w:pPr>
              <w:pStyle w:val="TableParagraph"/>
              <w:spacing w:before="9"/>
              <w:ind w:left="103"/>
              <w:rPr>
                <w:sz w:val="20"/>
                <w:lang w:val="tr-TR"/>
              </w:rPr>
            </w:pPr>
            <w:r w:rsidRPr="00227D68">
              <w:rPr>
                <w:sz w:val="20"/>
                <w:lang w:val="tr-TR"/>
              </w:rPr>
              <w:t>4-6 Yıl</w:t>
            </w:r>
          </w:p>
        </w:tc>
        <w:tc>
          <w:tcPr>
            <w:tcW w:w="1901" w:type="dxa"/>
          </w:tcPr>
          <w:p w14:paraId="60EBD3EF" w14:textId="456D59CB" w:rsidR="00227D68" w:rsidRPr="00227D68" w:rsidRDefault="00227D68" w:rsidP="004C3222">
            <w:pPr>
              <w:pStyle w:val="TableParagraph"/>
              <w:rPr>
                <w:rFonts w:ascii="Times New Roman"/>
                <w:sz w:val="18"/>
                <w:lang w:val="tr-TR"/>
              </w:rPr>
            </w:pPr>
            <w:r>
              <w:rPr>
                <w:rFonts w:ascii="Times New Roman"/>
                <w:sz w:val="18"/>
                <w:lang w:val="tr-TR"/>
              </w:rPr>
              <w:t>0</w:t>
            </w:r>
          </w:p>
        </w:tc>
        <w:tc>
          <w:tcPr>
            <w:tcW w:w="1274" w:type="dxa"/>
          </w:tcPr>
          <w:p w14:paraId="522E55DC" w14:textId="0F1AA215" w:rsidR="00227D68" w:rsidRPr="00227D68" w:rsidRDefault="00227D68" w:rsidP="004C3222">
            <w:pPr>
              <w:pStyle w:val="TableParagraph"/>
              <w:rPr>
                <w:rFonts w:ascii="Times New Roman"/>
                <w:sz w:val="18"/>
                <w:lang w:val="tr-TR"/>
              </w:rPr>
            </w:pPr>
            <w:r>
              <w:rPr>
                <w:rFonts w:ascii="Times New Roman"/>
                <w:sz w:val="18"/>
                <w:lang w:val="tr-TR"/>
              </w:rPr>
              <w:t>0</w:t>
            </w:r>
          </w:p>
        </w:tc>
        <w:tc>
          <w:tcPr>
            <w:tcW w:w="1273" w:type="dxa"/>
          </w:tcPr>
          <w:p w14:paraId="6DBA573A" w14:textId="0BC8B13C" w:rsidR="00227D68" w:rsidRPr="00227D68" w:rsidRDefault="00227D68" w:rsidP="004C3222">
            <w:pPr>
              <w:pStyle w:val="TableParagraph"/>
              <w:rPr>
                <w:rFonts w:ascii="Times New Roman"/>
                <w:sz w:val="18"/>
                <w:lang w:val="tr-TR"/>
              </w:rPr>
            </w:pPr>
            <w:r>
              <w:rPr>
                <w:rFonts w:ascii="Times New Roman"/>
                <w:sz w:val="18"/>
                <w:lang w:val="tr-TR"/>
              </w:rPr>
              <w:t>0</w:t>
            </w:r>
          </w:p>
        </w:tc>
      </w:tr>
      <w:tr w:rsidR="00227D68" w:rsidRPr="00227D68" w14:paraId="229EF01D" w14:textId="77777777" w:rsidTr="004C3222">
        <w:trPr>
          <w:trHeight w:val="420"/>
        </w:trPr>
        <w:tc>
          <w:tcPr>
            <w:tcW w:w="2071" w:type="dxa"/>
            <w:shd w:val="clear" w:color="auto" w:fill="E2EFD9"/>
          </w:tcPr>
          <w:p w14:paraId="486F7D27" w14:textId="77777777" w:rsidR="00227D68" w:rsidRPr="00227D68" w:rsidRDefault="00227D68" w:rsidP="004C3222">
            <w:pPr>
              <w:pStyle w:val="TableParagraph"/>
              <w:spacing w:before="9"/>
              <w:ind w:left="103"/>
              <w:rPr>
                <w:sz w:val="20"/>
                <w:lang w:val="tr-TR"/>
              </w:rPr>
            </w:pPr>
            <w:r w:rsidRPr="00227D68">
              <w:rPr>
                <w:sz w:val="20"/>
                <w:lang w:val="tr-TR"/>
              </w:rPr>
              <w:t>7-10 Yıl</w:t>
            </w:r>
          </w:p>
        </w:tc>
        <w:tc>
          <w:tcPr>
            <w:tcW w:w="1901" w:type="dxa"/>
          </w:tcPr>
          <w:p w14:paraId="268F2A80" w14:textId="12CC711A" w:rsidR="00227D68" w:rsidRPr="00227D68" w:rsidRDefault="00227D68" w:rsidP="004C3222">
            <w:pPr>
              <w:pStyle w:val="TableParagraph"/>
              <w:rPr>
                <w:rFonts w:ascii="Times New Roman"/>
                <w:sz w:val="18"/>
                <w:lang w:val="tr-TR"/>
              </w:rPr>
            </w:pPr>
            <w:r>
              <w:rPr>
                <w:rFonts w:ascii="Times New Roman"/>
                <w:sz w:val="18"/>
                <w:lang w:val="tr-TR"/>
              </w:rPr>
              <w:t>1</w:t>
            </w:r>
          </w:p>
        </w:tc>
        <w:tc>
          <w:tcPr>
            <w:tcW w:w="1274" w:type="dxa"/>
          </w:tcPr>
          <w:p w14:paraId="5D5E2A1E" w14:textId="193CC1E1" w:rsidR="00227D68" w:rsidRPr="00227D68" w:rsidRDefault="00227D68" w:rsidP="004C3222">
            <w:pPr>
              <w:pStyle w:val="TableParagraph"/>
              <w:rPr>
                <w:rFonts w:ascii="Times New Roman"/>
                <w:sz w:val="18"/>
                <w:lang w:val="tr-TR"/>
              </w:rPr>
            </w:pPr>
            <w:r>
              <w:rPr>
                <w:rFonts w:ascii="Times New Roman"/>
                <w:sz w:val="18"/>
                <w:lang w:val="tr-TR"/>
              </w:rPr>
              <w:t>1</w:t>
            </w:r>
          </w:p>
        </w:tc>
        <w:tc>
          <w:tcPr>
            <w:tcW w:w="1273" w:type="dxa"/>
          </w:tcPr>
          <w:p w14:paraId="31624933" w14:textId="2D4407B7" w:rsidR="00227D68" w:rsidRPr="00227D68" w:rsidRDefault="00227D68" w:rsidP="004C3222">
            <w:pPr>
              <w:pStyle w:val="TableParagraph"/>
              <w:rPr>
                <w:rFonts w:ascii="Times New Roman"/>
                <w:sz w:val="18"/>
                <w:lang w:val="tr-TR"/>
              </w:rPr>
            </w:pPr>
            <w:r>
              <w:rPr>
                <w:rFonts w:ascii="Times New Roman"/>
                <w:sz w:val="18"/>
                <w:lang w:val="tr-TR"/>
              </w:rPr>
              <w:t>2</w:t>
            </w:r>
          </w:p>
        </w:tc>
      </w:tr>
      <w:tr w:rsidR="00227D68" w:rsidRPr="00227D68" w14:paraId="6EE9A8FA" w14:textId="77777777" w:rsidTr="004C3222">
        <w:trPr>
          <w:trHeight w:val="420"/>
        </w:trPr>
        <w:tc>
          <w:tcPr>
            <w:tcW w:w="2071" w:type="dxa"/>
            <w:shd w:val="clear" w:color="auto" w:fill="E2EFD9"/>
          </w:tcPr>
          <w:p w14:paraId="466E4B8F" w14:textId="77777777" w:rsidR="00227D68" w:rsidRPr="00227D68" w:rsidRDefault="00227D68" w:rsidP="004C3222">
            <w:pPr>
              <w:pStyle w:val="TableParagraph"/>
              <w:spacing w:before="9"/>
              <w:ind w:left="103"/>
              <w:rPr>
                <w:sz w:val="20"/>
                <w:lang w:val="tr-TR"/>
              </w:rPr>
            </w:pPr>
            <w:r w:rsidRPr="00227D68">
              <w:rPr>
                <w:sz w:val="20"/>
                <w:lang w:val="tr-TR"/>
              </w:rPr>
              <w:t>11-15 Yıl</w:t>
            </w:r>
          </w:p>
        </w:tc>
        <w:tc>
          <w:tcPr>
            <w:tcW w:w="1901" w:type="dxa"/>
          </w:tcPr>
          <w:p w14:paraId="3BFFB681" w14:textId="0AA6104A" w:rsidR="00227D68" w:rsidRPr="00227D68" w:rsidRDefault="00227D68" w:rsidP="004C3222">
            <w:pPr>
              <w:pStyle w:val="TableParagraph"/>
              <w:rPr>
                <w:rFonts w:ascii="Times New Roman"/>
                <w:sz w:val="18"/>
                <w:lang w:val="tr-TR"/>
              </w:rPr>
            </w:pPr>
            <w:r>
              <w:rPr>
                <w:rFonts w:ascii="Times New Roman"/>
                <w:sz w:val="18"/>
                <w:lang w:val="tr-TR"/>
              </w:rPr>
              <w:t>6</w:t>
            </w:r>
          </w:p>
        </w:tc>
        <w:tc>
          <w:tcPr>
            <w:tcW w:w="1274" w:type="dxa"/>
          </w:tcPr>
          <w:p w14:paraId="5C0951CC" w14:textId="25E8C4CF" w:rsidR="00227D68" w:rsidRPr="00227D68" w:rsidRDefault="00227D68" w:rsidP="004C3222">
            <w:pPr>
              <w:pStyle w:val="TableParagraph"/>
              <w:rPr>
                <w:rFonts w:ascii="Times New Roman"/>
                <w:sz w:val="18"/>
                <w:lang w:val="tr-TR"/>
              </w:rPr>
            </w:pPr>
            <w:r>
              <w:rPr>
                <w:rFonts w:ascii="Times New Roman"/>
                <w:sz w:val="18"/>
                <w:lang w:val="tr-TR"/>
              </w:rPr>
              <w:t>0</w:t>
            </w:r>
          </w:p>
        </w:tc>
        <w:tc>
          <w:tcPr>
            <w:tcW w:w="1273" w:type="dxa"/>
          </w:tcPr>
          <w:p w14:paraId="7FC2CAC3" w14:textId="6DD2FE0E" w:rsidR="00227D68" w:rsidRPr="00227D68" w:rsidRDefault="00227D68" w:rsidP="004C3222">
            <w:pPr>
              <w:pStyle w:val="TableParagraph"/>
              <w:rPr>
                <w:rFonts w:ascii="Times New Roman"/>
                <w:sz w:val="18"/>
                <w:lang w:val="tr-TR"/>
              </w:rPr>
            </w:pPr>
            <w:r>
              <w:rPr>
                <w:rFonts w:ascii="Times New Roman"/>
                <w:sz w:val="18"/>
                <w:lang w:val="tr-TR"/>
              </w:rPr>
              <w:t>6</w:t>
            </w:r>
          </w:p>
        </w:tc>
      </w:tr>
      <w:tr w:rsidR="00227D68" w:rsidRPr="00227D68" w14:paraId="1F50F112" w14:textId="77777777" w:rsidTr="004C3222">
        <w:trPr>
          <w:trHeight w:val="420"/>
        </w:trPr>
        <w:tc>
          <w:tcPr>
            <w:tcW w:w="2071" w:type="dxa"/>
            <w:shd w:val="clear" w:color="auto" w:fill="E2EFD9"/>
          </w:tcPr>
          <w:p w14:paraId="15046EB1" w14:textId="77777777" w:rsidR="00227D68" w:rsidRPr="00227D68" w:rsidRDefault="00227D68" w:rsidP="004C3222">
            <w:pPr>
              <w:pStyle w:val="TableParagraph"/>
              <w:spacing w:before="9"/>
              <w:ind w:left="103"/>
              <w:rPr>
                <w:sz w:val="20"/>
                <w:lang w:val="tr-TR"/>
              </w:rPr>
            </w:pPr>
            <w:r w:rsidRPr="00227D68">
              <w:rPr>
                <w:sz w:val="20"/>
                <w:lang w:val="tr-TR"/>
              </w:rPr>
              <w:t>16-20</w:t>
            </w:r>
          </w:p>
        </w:tc>
        <w:tc>
          <w:tcPr>
            <w:tcW w:w="1901" w:type="dxa"/>
          </w:tcPr>
          <w:p w14:paraId="23AA6A4B" w14:textId="481BB43B" w:rsidR="00227D68" w:rsidRPr="00227D68" w:rsidRDefault="00227D68" w:rsidP="004C3222">
            <w:pPr>
              <w:pStyle w:val="TableParagraph"/>
              <w:rPr>
                <w:rFonts w:ascii="Times New Roman"/>
                <w:sz w:val="18"/>
                <w:lang w:val="tr-TR"/>
              </w:rPr>
            </w:pPr>
            <w:r>
              <w:rPr>
                <w:rFonts w:ascii="Times New Roman"/>
                <w:sz w:val="18"/>
                <w:lang w:val="tr-TR"/>
              </w:rPr>
              <w:t>1</w:t>
            </w:r>
          </w:p>
        </w:tc>
        <w:tc>
          <w:tcPr>
            <w:tcW w:w="1274" w:type="dxa"/>
          </w:tcPr>
          <w:p w14:paraId="5BBC8467" w14:textId="3EB6B64A" w:rsidR="00227D68" w:rsidRPr="00227D68" w:rsidRDefault="00227D68" w:rsidP="004C3222">
            <w:pPr>
              <w:pStyle w:val="TableParagraph"/>
              <w:rPr>
                <w:rFonts w:ascii="Times New Roman"/>
                <w:sz w:val="18"/>
                <w:lang w:val="tr-TR"/>
              </w:rPr>
            </w:pPr>
            <w:r>
              <w:rPr>
                <w:rFonts w:ascii="Times New Roman"/>
                <w:sz w:val="18"/>
                <w:lang w:val="tr-TR"/>
              </w:rPr>
              <w:t>1</w:t>
            </w:r>
          </w:p>
        </w:tc>
        <w:tc>
          <w:tcPr>
            <w:tcW w:w="1273" w:type="dxa"/>
          </w:tcPr>
          <w:p w14:paraId="5B6DD353" w14:textId="52695C84" w:rsidR="00227D68" w:rsidRPr="00227D68" w:rsidRDefault="00227D68" w:rsidP="004C3222">
            <w:pPr>
              <w:pStyle w:val="TableParagraph"/>
              <w:rPr>
                <w:rFonts w:ascii="Times New Roman"/>
                <w:sz w:val="18"/>
                <w:lang w:val="tr-TR"/>
              </w:rPr>
            </w:pPr>
            <w:r>
              <w:rPr>
                <w:rFonts w:ascii="Times New Roman"/>
                <w:sz w:val="18"/>
                <w:lang w:val="tr-TR"/>
              </w:rPr>
              <w:t>2</w:t>
            </w:r>
          </w:p>
        </w:tc>
      </w:tr>
      <w:tr w:rsidR="00227D68" w:rsidRPr="00227D68" w14:paraId="6B43AFE7" w14:textId="77777777" w:rsidTr="004C3222">
        <w:trPr>
          <w:trHeight w:val="420"/>
        </w:trPr>
        <w:tc>
          <w:tcPr>
            <w:tcW w:w="2071" w:type="dxa"/>
            <w:shd w:val="clear" w:color="auto" w:fill="E2EFD9"/>
          </w:tcPr>
          <w:p w14:paraId="7F3CF1D0" w14:textId="77777777" w:rsidR="00227D68" w:rsidRPr="00227D68" w:rsidRDefault="00227D68" w:rsidP="004C3222">
            <w:pPr>
              <w:pStyle w:val="TableParagraph"/>
              <w:spacing w:before="9"/>
              <w:ind w:left="103"/>
              <w:rPr>
                <w:sz w:val="20"/>
                <w:lang w:val="tr-TR"/>
              </w:rPr>
            </w:pPr>
            <w:r w:rsidRPr="00227D68">
              <w:rPr>
                <w:sz w:val="20"/>
                <w:lang w:val="tr-TR"/>
              </w:rPr>
              <w:t>20 ve üzeri</w:t>
            </w:r>
          </w:p>
        </w:tc>
        <w:tc>
          <w:tcPr>
            <w:tcW w:w="1901" w:type="dxa"/>
          </w:tcPr>
          <w:p w14:paraId="3BAEB0EA" w14:textId="2DF11C24" w:rsidR="00227D68" w:rsidRPr="00227D68" w:rsidRDefault="00227D68" w:rsidP="004C3222">
            <w:pPr>
              <w:pStyle w:val="TableParagraph"/>
              <w:rPr>
                <w:rFonts w:ascii="Times New Roman"/>
                <w:sz w:val="18"/>
                <w:lang w:val="tr-TR"/>
              </w:rPr>
            </w:pPr>
            <w:r>
              <w:rPr>
                <w:rFonts w:ascii="Times New Roman"/>
                <w:sz w:val="18"/>
                <w:lang w:val="tr-TR"/>
              </w:rPr>
              <w:t>4</w:t>
            </w:r>
          </w:p>
        </w:tc>
        <w:tc>
          <w:tcPr>
            <w:tcW w:w="1274" w:type="dxa"/>
          </w:tcPr>
          <w:p w14:paraId="37C5D72D" w14:textId="2F0F107E" w:rsidR="00227D68" w:rsidRPr="00227D68" w:rsidRDefault="00227D68" w:rsidP="004C3222">
            <w:pPr>
              <w:pStyle w:val="TableParagraph"/>
              <w:rPr>
                <w:rFonts w:ascii="Times New Roman"/>
                <w:sz w:val="18"/>
                <w:lang w:val="tr-TR"/>
              </w:rPr>
            </w:pPr>
            <w:r>
              <w:rPr>
                <w:rFonts w:ascii="Times New Roman"/>
                <w:sz w:val="18"/>
                <w:lang w:val="tr-TR"/>
              </w:rPr>
              <w:t>0</w:t>
            </w:r>
          </w:p>
        </w:tc>
        <w:tc>
          <w:tcPr>
            <w:tcW w:w="1273" w:type="dxa"/>
          </w:tcPr>
          <w:p w14:paraId="1C2C519D" w14:textId="6FF871C2" w:rsidR="00227D68" w:rsidRPr="00227D68" w:rsidRDefault="00227D68" w:rsidP="004C3222">
            <w:pPr>
              <w:pStyle w:val="TableParagraph"/>
              <w:rPr>
                <w:rFonts w:ascii="Times New Roman"/>
                <w:sz w:val="18"/>
                <w:lang w:val="tr-TR"/>
              </w:rPr>
            </w:pPr>
            <w:r>
              <w:rPr>
                <w:rFonts w:ascii="Times New Roman"/>
                <w:sz w:val="18"/>
                <w:lang w:val="tr-TR"/>
              </w:rPr>
              <w:t>4</w:t>
            </w:r>
          </w:p>
        </w:tc>
      </w:tr>
    </w:tbl>
    <w:p w14:paraId="1EC00FC8" w14:textId="77777777" w:rsidR="00272413" w:rsidRPr="00227D68" w:rsidRDefault="00272413" w:rsidP="00272413">
      <w:pPr>
        <w:pStyle w:val="GvdeMetni"/>
        <w:rPr>
          <w:sz w:val="22"/>
          <w:lang w:val="tr-TR"/>
        </w:rPr>
      </w:pPr>
    </w:p>
    <w:p w14:paraId="492A1DA2" w14:textId="77777777" w:rsidR="00272413" w:rsidRPr="000F59F6" w:rsidRDefault="00272413" w:rsidP="00272413">
      <w:pPr>
        <w:pStyle w:val="GvdeMetni"/>
        <w:rPr>
          <w:b/>
          <w:sz w:val="22"/>
          <w:lang w:val="tr-TR"/>
        </w:rPr>
      </w:pPr>
    </w:p>
    <w:p w14:paraId="378FF376" w14:textId="77777777" w:rsidR="00272413" w:rsidRPr="000F59F6" w:rsidRDefault="00272413" w:rsidP="00272413">
      <w:pPr>
        <w:pStyle w:val="GvdeMetni"/>
        <w:spacing w:before="9"/>
        <w:rPr>
          <w:b/>
          <w:sz w:val="21"/>
          <w:lang w:val="tr-TR"/>
        </w:rPr>
      </w:pPr>
    </w:p>
    <w:p w14:paraId="244D8656" w14:textId="36A120B0" w:rsidR="00F86F01" w:rsidRPr="000F59F6" w:rsidRDefault="00272413" w:rsidP="00F86F01">
      <w:pPr>
        <w:ind w:left="118"/>
        <w:rPr>
          <w:b/>
          <w:color w:val="FF0000"/>
          <w:sz w:val="20"/>
        </w:rPr>
      </w:pPr>
      <w:r w:rsidRPr="000F59F6">
        <w:rPr>
          <w:b/>
          <w:sz w:val="20"/>
        </w:rPr>
        <w:t xml:space="preserve">Tablo </w:t>
      </w:r>
      <w:r w:rsidR="00227D68">
        <w:rPr>
          <w:b/>
          <w:sz w:val="20"/>
        </w:rPr>
        <w:t>8</w:t>
      </w:r>
      <w:r w:rsidRPr="000F59F6">
        <w:rPr>
          <w:b/>
          <w:sz w:val="20"/>
        </w:rPr>
        <w:t>.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2295D28C" w14:textId="77777777" w:rsidTr="004C3222">
        <w:trPr>
          <w:trHeight w:val="1000"/>
        </w:trPr>
        <w:tc>
          <w:tcPr>
            <w:tcW w:w="1565" w:type="dxa"/>
            <w:shd w:val="clear" w:color="auto" w:fill="E2EFD9"/>
          </w:tcPr>
          <w:p w14:paraId="2EB43D42" w14:textId="77777777" w:rsidR="00272413" w:rsidRPr="000F59F6" w:rsidRDefault="00272413" w:rsidP="004C3222">
            <w:pPr>
              <w:pStyle w:val="TableParagraph"/>
              <w:rPr>
                <w:rFonts w:ascii="Times New Roman"/>
                <w:sz w:val="18"/>
                <w:lang w:val="tr-TR"/>
              </w:rPr>
            </w:pPr>
          </w:p>
        </w:tc>
        <w:tc>
          <w:tcPr>
            <w:tcW w:w="1982" w:type="dxa"/>
            <w:shd w:val="clear" w:color="auto" w:fill="E2EFD9"/>
          </w:tcPr>
          <w:p w14:paraId="539ED7FB" w14:textId="77777777" w:rsidR="00272413" w:rsidRPr="000F59F6" w:rsidRDefault="00272413" w:rsidP="004C3222">
            <w:pPr>
              <w:pStyle w:val="TableParagraph"/>
              <w:spacing w:before="6"/>
              <w:rPr>
                <w:b/>
                <w:sz w:val="25"/>
                <w:lang w:val="tr-TR"/>
              </w:rPr>
            </w:pPr>
          </w:p>
          <w:p w14:paraId="0FD08B35" w14:textId="77777777" w:rsidR="00272413" w:rsidRPr="000F59F6" w:rsidRDefault="00272413" w:rsidP="004C3222">
            <w:pPr>
              <w:pStyle w:val="TableParagraph"/>
              <w:ind w:left="100"/>
              <w:rPr>
                <w:b/>
                <w:sz w:val="20"/>
                <w:lang w:val="tr-TR"/>
              </w:rPr>
            </w:pPr>
            <w:r w:rsidRPr="000F59F6">
              <w:rPr>
                <w:b/>
                <w:sz w:val="20"/>
                <w:lang w:val="tr-TR"/>
              </w:rPr>
              <w:t>Görevi</w:t>
            </w:r>
          </w:p>
        </w:tc>
        <w:tc>
          <w:tcPr>
            <w:tcW w:w="1109" w:type="dxa"/>
            <w:shd w:val="clear" w:color="auto" w:fill="E2EFD9"/>
          </w:tcPr>
          <w:p w14:paraId="4E792D9F" w14:textId="77777777" w:rsidR="00272413" w:rsidRPr="000F59F6" w:rsidRDefault="00272413" w:rsidP="004C3222">
            <w:pPr>
              <w:pStyle w:val="TableParagraph"/>
              <w:spacing w:before="6"/>
              <w:rPr>
                <w:b/>
                <w:sz w:val="25"/>
                <w:lang w:val="tr-TR"/>
              </w:rPr>
            </w:pPr>
          </w:p>
          <w:p w14:paraId="19D7FD89" w14:textId="77777777" w:rsidR="00272413" w:rsidRPr="000F59F6" w:rsidRDefault="00272413" w:rsidP="004C3222">
            <w:pPr>
              <w:pStyle w:val="TableParagraph"/>
              <w:ind w:left="98"/>
              <w:rPr>
                <w:b/>
                <w:sz w:val="20"/>
                <w:lang w:val="tr-TR"/>
              </w:rPr>
            </w:pPr>
            <w:r w:rsidRPr="000F59F6">
              <w:rPr>
                <w:b/>
                <w:sz w:val="20"/>
                <w:lang w:val="tr-TR"/>
              </w:rPr>
              <w:t>Erkek</w:t>
            </w:r>
          </w:p>
        </w:tc>
        <w:tc>
          <w:tcPr>
            <w:tcW w:w="946" w:type="dxa"/>
            <w:shd w:val="clear" w:color="auto" w:fill="E2EFD9"/>
          </w:tcPr>
          <w:p w14:paraId="0E264345" w14:textId="77777777" w:rsidR="00272413" w:rsidRPr="000F59F6" w:rsidRDefault="00272413" w:rsidP="004C3222">
            <w:pPr>
              <w:pStyle w:val="TableParagraph"/>
              <w:spacing w:before="6"/>
              <w:rPr>
                <w:b/>
                <w:sz w:val="25"/>
                <w:lang w:val="tr-TR"/>
              </w:rPr>
            </w:pPr>
          </w:p>
          <w:p w14:paraId="6CEF6104" w14:textId="77777777" w:rsidR="00272413" w:rsidRPr="000F59F6" w:rsidRDefault="00272413" w:rsidP="004C3222">
            <w:pPr>
              <w:pStyle w:val="TableParagraph"/>
              <w:ind w:left="98"/>
              <w:rPr>
                <w:b/>
                <w:sz w:val="20"/>
                <w:lang w:val="tr-TR"/>
              </w:rPr>
            </w:pPr>
            <w:r w:rsidRPr="000F59F6">
              <w:rPr>
                <w:b/>
                <w:sz w:val="20"/>
                <w:lang w:val="tr-TR"/>
              </w:rPr>
              <w:t>Kadın</w:t>
            </w:r>
          </w:p>
        </w:tc>
        <w:tc>
          <w:tcPr>
            <w:tcW w:w="1106" w:type="dxa"/>
            <w:shd w:val="clear" w:color="auto" w:fill="E2EFD9"/>
          </w:tcPr>
          <w:p w14:paraId="3669C413" w14:textId="77777777" w:rsidR="00272413" w:rsidRPr="000F59F6" w:rsidRDefault="00272413" w:rsidP="004C3222">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1293DCDB" w14:textId="77777777" w:rsidR="00272413" w:rsidRPr="000F59F6" w:rsidRDefault="00272413" w:rsidP="004C3222">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4D8C69C4" w14:textId="77777777" w:rsidR="00272413" w:rsidRPr="000F59F6" w:rsidRDefault="00272413" w:rsidP="004C3222">
            <w:pPr>
              <w:pStyle w:val="TableParagraph"/>
              <w:spacing w:before="6"/>
              <w:rPr>
                <w:b/>
                <w:sz w:val="25"/>
                <w:lang w:val="tr-TR"/>
              </w:rPr>
            </w:pPr>
          </w:p>
          <w:p w14:paraId="1EC2647D" w14:textId="77777777" w:rsidR="00272413" w:rsidRPr="000F59F6" w:rsidRDefault="00272413" w:rsidP="004C3222">
            <w:pPr>
              <w:pStyle w:val="TableParagraph"/>
              <w:ind w:left="98"/>
              <w:rPr>
                <w:b/>
                <w:sz w:val="20"/>
                <w:lang w:val="tr-TR"/>
              </w:rPr>
            </w:pPr>
            <w:r w:rsidRPr="000F59F6">
              <w:rPr>
                <w:b/>
                <w:sz w:val="20"/>
                <w:lang w:val="tr-TR"/>
              </w:rPr>
              <w:t>Toplam</w:t>
            </w:r>
          </w:p>
        </w:tc>
      </w:tr>
      <w:tr w:rsidR="00272413" w:rsidRPr="000F59F6" w14:paraId="3659A081" w14:textId="77777777" w:rsidTr="004C3222">
        <w:trPr>
          <w:trHeight w:val="400"/>
        </w:trPr>
        <w:tc>
          <w:tcPr>
            <w:tcW w:w="1565" w:type="dxa"/>
          </w:tcPr>
          <w:p w14:paraId="68BB151B" w14:textId="77777777" w:rsidR="00272413" w:rsidRPr="000F59F6" w:rsidRDefault="00272413" w:rsidP="004C3222">
            <w:pPr>
              <w:pStyle w:val="TableParagraph"/>
              <w:spacing w:before="1"/>
              <w:ind w:left="100"/>
              <w:rPr>
                <w:sz w:val="20"/>
                <w:lang w:val="tr-TR"/>
              </w:rPr>
            </w:pPr>
            <w:r w:rsidRPr="000F59F6">
              <w:rPr>
                <w:w w:val="99"/>
                <w:sz w:val="20"/>
                <w:lang w:val="tr-TR"/>
              </w:rPr>
              <w:t>1</w:t>
            </w:r>
          </w:p>
        </w:tc>
        <w:tc>
          <w:tcPr>
            <w:tcW w:w="1982" w:type="dxa"/>
          </w:tcPr>
          <w:p w14:paraId="6C259B40" w14:textId="77777777" w:rsidR="00272413" w:rsidRPr="000F59F6" w:rsidRDefault="00272413" w:rsidP="004C3222">
            <w:pPr>
              <w:pStyle w:val="TableParagraph"/>
              <w:spacing w:before="1"/>
              <w:ind w:left="143"/>
              <w:rPr>
                <w:sz w:val="20"/>
                <w:lang w:val="tr-TR"/>
              </w:rPr>
            </w:pPr>
            <w:r w:rsidRPr="000F59F6">
              <w:rPr>
                <w:sz w:val="20"/>
                <w:lang w:val="tr-TR"/>
              </w:rPr>
              <w:t>Memur</w:t>
            </w:r>
          </w:p>
        </w:tc>
        <w:tc>
          <w:tcPr>
            <w:tcW w:w="1109" w:type="dxa"/>
          </w:tcPr>
          <w:p w14:paraId="79C1DC69" w14:textId="3A93139C" w:rsidR="00272413" w:rsidRPr="000F59F6" w:rsidRDefault="00227D68" w:rsidP="004C3222">
            <w:pPr>
              <w:pStyle w:val="TableParagraph"/>
              <w:rPr>
                <w:rFonts w:ascii="Times New Roman"/>
                <w:sz w:val="18"/>
                <w:lang w:val="tr-TR"/>
              </w:rPr>
            </w:pPr>
            <w:r>
              <w:rPr>
                <w:rFonts w:ascii="Times New Roman"/>
                <w:sz w:val="18"/>
                <w:lang w:val="tr-TR"/>
              </w:rPr>
              <w:t>0</w:t>
            </w:r>
          </w:p>
        </w:tc>
        <w:tc>
          <w:tcPr>
            <w:tcW w:w="946" w:type="dxa"/>
          </w:tcPr>
          <w:p w14:paraId="1D319338" w14:textId="376425DC" w:rsidR="00272413" w:rsidRPr="000F59F6" w:rsidRDefault="00227D68" w:rsidP="004C3222">
            <w:pPr>
              <w:pStyle w:val="TableParagraph"/>
              <w:rPr>
                <w:rFonts w:ascii="Times New Roman"/>
                <w:sz w:val="18"/>
                <w:lang w:val="tr-TR"/>
              </w:rPr>
            </w:pPr>
            <w:r>
              <w:rPr>
                <w:rFonts w:ascii="Times New Roman"/>
                <w:sz w:val="18"/>
                <w:lang w:val="tr-TR"/>
              </w:rPr>
              <w:t>0</w:t>
            </w:r>
          </w:p>
        </w:tc>
        <w:tc>
          <w:tcPr>
            <w:tcW w:w="1106" w:type="dxa"/>
          </w:tcPr>
          <w:p w14:paraId="11E9948D" w14:textId="180D28C3" w:rsidR="00272413" w:rsidRPr="000F59F6" w:rsidRDefault="00227D68" w:rsidP="004C3222">
            <w:pPr>
              <w:pStyle w:val="TableParagraph"/>
              <w:rPr>
                <w:rFonts w:ascii="Times New Roman"/>
                <w:sz w:val="18"/>
                <w:lang w:val="tr-TR"/>
              </w:rPr>
            </w:pPr>
            <w:r>
              <w:rPr>
                <w:rFonts w:ascii="Times New Roman"/>
                <w:sz w:val="18"/>
                <w:lang w:val="tr-TR"/>
              </w:rPr>
              <w:t>--</w:t>
            </w:r>
          </w:p>
        </w:tc>
        <w:tc>
          <w:tcPr>
            <w:tcW w:w="984" w:type="dxa"/>
          </w:tcPr>
          <w:p w14:paraId="48F4AA75" w14:textId="4BE19163" w:rsidR="00272413" w:rsidRPr="000F59F6" w:rsidRDefault="00227D68" w:rsidP="004C3222">
            <w:pPr>
              <w:pStyle w:val="TableParagraph"/>
              <w:rPr>
                <w:rFonts w:ascii="Times New Roman"/>
                <w:sz w:val="18"/>
                <w:lang w:val="tr-TR"/>
              </w:rPr>
            </w:pPr>
            <w:r>
              <w:rPr>
                <w:rFonts w:ascii="Times New Roman"/>
                <w:sz w:val="18"/>
                <w:lang w:val="tr-TR"/>
              </w:rPr>
              <w:t>0</w:t>
            </w:r>
          </w:p>
        </w:tc>
        <w:tc>
          <w:tcPr>
            <w:tcW w:w="1891" w:type="dxa"/>
          </w:tcPr>
          <w:p w14:paraId="6D3C1E0C" w14:textId="279366EC" w:rsidR="00272413" w:rsidRPr="000F59F6" w:rsidRDefault="00227D68" w:rsidP="004C3222">
            <w:pPr>
              <w:pStyle w:val="TableParagraph"/>
              <w:rPr>
                <w:rFonts w:ascii="Times New Roman"/>
                <w:sz w:val="18"/>
                <w:lang w:val="tr-TR"/>
              </w:rPr>
            </w:pPr>
            <w:r>
              <w:rPr>
                <w:rFonts w:ascii="Times New Roman"/>
                <w:sz w:val="18"/>
                <w:lang w:val="tr-TR"/>
              </w:rPr>
              <w:t>0</w:t>
            </w:r>
          </w:p>
        </w:tc>
      </w:tr>
      <w:tr w:rsidR="00272413" w:rsidRPr="000F59F6" w14:paraId="7C796CEC" w14:textId="77777777" w:rsidTr="004C3222">
        <w:trPr>
          <w:trHeight w:val="400"/>
        </w:trPr>
        <w:tc>
          <w:tcPr>
            <w:tcW w:w="1565" w:type="dxa"/>
          </w:tcPr>
          <w:p w14:paraId="276F4F4E" w14:textId="77777777" w:rsidR="00272413" w:rsidRPr="000F59F6" w:rsidRDefault="00272413" w:rsidP="004C3222">
            <w:pPr>
              <w:pStyle w:val="TableParagraph"/>
              <w:spacing w:before="1"/>
              <w:ind w:left="100"/>
              <w:rPr>
                <w:sz w:val="20"/>
                <w:lang w:val="tr-TR"/>
              </w:rPr>
            </w:pPr>
            <w:r w:rsidRPr="000F59F6">
              <w:rPr>
                <w:w w:val="99"/>
                <w:sz w:val="20"/>
                <w:lang w:val="tr-TR"/>
              </w:rPr>
              <w:t>2</w:t>
            </w:r>
          </w:p>
        </w:tc>
        <w:tc>
          <w:tcPr>
            <w:tcW w:w="1982" w:type="dxa"/>
          </w:tcPr>
          <w:p w14:paraId="74422006" w14:textId="77777777" w:rsidR="00272413" w:rsidRPr="000F59F6" w:rsidRDefault="00272413" w:rsidP="004C3222">
            <w:pPr>
              <w:pStyle w:val="TableParagraph"/>
              <w:spacing w:before="1"/>
              <w:ind w:left="100"/>
              <w:rPr>
                <w:sz w:val="20"/>
                <w:lang w:val="tr-TR"/>
              </w:rPr>
            </w:pPr>
            <w:r w:rsidRPr="000F59F6">
              <w:rPr>
                <w:sz w:val="20"/>
                <w:lang w:val="tr-TR"/>
              </w:rPr>
              <w:t>Hizmetli</w:t>
            </w:r>
          </w:p>
        </w:tc>
        <w:tc>
          <w:tcPr>
            <w:tcW w:w="1109" w:type="dxa"/>
          </w:tcPr>
          <w:p w14:paraId="27D38B54" w14:textId="5CE02B0C" w:rsidR="00272413" w:rsidRPr="000F59F6" w:rsidRDefault="00227D68" w:rsidP="004C3222">
            <w:pPr>
              <w:pStyle w:val="TableParagraph"/>
              <w:rPr>
                <w:rFonts w:ascii="Times New Roman"/>
                <w:sz w:val="18"/>
                <w:lang w:val="tr-TR"/>
              </w:rPr>
            </w:pPr>
            <w:r>
              <w:rPr>
                <w:rFonts w:ascii="Times New Roman"/>
                <w:sz w:val="18"/>
                <w:lang w:val="tr-TR"/>
              </w:rPr>
              <w:t>0</w:t>
            </w:r>
          </w:p>
        </w:tc>
        <w:tc>
          <w:tcPr>
            <w:tcW w:w="946" w:type="dxa"/>
          </w:tcPr>
          <w:p w14:paraId="7994E6CF" w14:textId="1EE057DC" w:rsidR="00272413" w:rsidRPr="000F59F6" w:rsidRDefault="00227D68" w:rsidP="004C3222">
            <w:pPr>
              <w:pStyle w:val="TableParagraph"/>
              <w:rPr>
                <w:rFonts w:ascii="Times New Roman"/>
                <w:sz w:val="18"/>
                <w:lang w:val="tr-TR"/>
              </w:rPr>
            </w:pPr>
            <w:r>
              <w:rPr>
                <w:rFonts w:ascii="Times New Roman"/>
                <w:sz w:val="18"/>
                <w:lang w:val="tr-TR"/>
              </w:rPr>
              <w:t>0</w:t>
            </w:r>
          </w:p>
        </w:tc>
        <w:tc>
          <w:tcPr>
            <w:tcW w:w="1106" w:type="dxa"/>
          </w:tcPr>
          <w:p w14:paraId="60679679" w14:textId="1F974700" w:rsidR="00272413" w:rsidRPr="000F59F6" w:rsidRDefault="00227D68" w:rsidP="004C3222">
            <w:pPr>
              <w:pStyle w:val="TableParagraph"/>
              <w:rPr>
                <w:rFonts w:ascii="Times New Roman"/>
                <w:sz w:val="18"/>
                <w:lang w:val="tr-TR"/>
              </w:rPr>
            </w:pPr>
            <w:r>
              <w:rPr>
                <w:rFonts w:ascii="Times New Roman"/>
                <w:sz w:val="18"/>
                <w:lang w:val="tr-TR"/>
              </w:rPr>
              <w:t>--</w:t>
            </w:r>
          </w:p>
        </w:tc>
        <w:tc>
          <w:tcPr>
            <w:tcW w:w="984" w:type="dxa"/>
          </w:tcPr>
          <w:p w14:paraId="010482CB" w14:textId="098B87B2" w:rsidR="00272413" w:rsidRPr="000F59F6" w:rsidRDefault="00227D68" w:rsidP="004C3222">
            <w:pPr>
              <w:pStyle w:val="TableParagraph"/>
              <w:rPr>
                <w:rFonts w:ascii="Times New Roman"/>
                <w:sz w:val="18"/>
                <w:lang w:val="tr-TR"/>
              </w:rPr>
            </w:pPr>
            <w:r>
              <w:rPr>
                <w:rFonts w:ascii="Times New Roman"/>
                <w:sz w:val="18"/>
                <w:lang w:val="tr-TR"/>
              </w:rPr>
              <w:t>0</w:t>
            </w:r>
          </w:p>
        </w:tc>
        <w:tc>
          <w:tcPr>
            <w:tcW w:w="1891" w:type="dxa"/>
          </w:tcPr>
          <w:p w14:paraId="251A4944" w14:textId="48E17016" w:rsidR="00272413" w:rsidRPr="000F59F6" w:rsidRDefault="00227D68" w:rsidP="004C3222">
            <w:pPr>
              <w:pStyle w:val="TableParagraph"/>
              <w:rPr>
                <w:rFonts w:ascii="Times New Roman"/>
                <w:sz w:val="18"/>
                <w:lang w:val="tr-TR"/>
              </w:rPr>
            </w:pPr>
            <w:r>
              <w:rPr>
                <w:rFonts w:ascii="Times New Roman"/>
                <w:sz w:val="18"/>
                <w:lang w:val="tr-TR"/>
              </w:rPr>
              <w:t>0</w:t>
            </w:r>
          </w:p>
        </w:tc>
      </w:tr>
    </w:tbl>
    <w:p w14:paraId="23B4EA87" w14:textId="77777777"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14:paraId="21A63B28" w14:textId="3ECD7788" w:rsidR="00F86F01" w:rsidRPr="000F59F6" w:rsidRDefault="008859AC" w:rsidP="00F86F01">
      <w:pPr>
        <w:ind w:left="118"/>
        <w:rPr>
          <w:b/>
          <w:color w:val="FF0000"/>
          <w:sz w:val="20"/>
        </w:rPr>
      </w:pPr>
      <w:proofErr w:type="gramStart"/>
      <w:r>
        <w:rPr>
          <w:b/>
          <w:sz w:val="20"/>
        </w:rPr>
        <w:lastRenderedPageBreak/>
        <w:t xml:space="preserve">Tablo </w:t>
      </w:r>
      <w:r w:rsidR="00272413" w:rsidRPr="000F59F6">
        <w:rPr>
          <w:b/>
          <w:sz w:val="20"/>
        </w:rPr>
        <w:t>.</w:t>
      </w:r>
      <w:r>
        <w:rPr>
          <w:b/>
          <w:sz w:val="20"/>
        </w:rPr>
        <w:t>9</w:t>
      </w:r>
      <w:proofErr w:type="gramEnd"/>
      <w:r w:rsidR="00272413" w:rsidRPr="000F59F6">
        <w:rPr>
          <w:b/>
          <w:sz w:val="20"/>
        </w:rPr>
        <w:t xml:space="preserve"> Çalışanların Görev Dağılımı</w:t>
      </w:r>
      <w:r w:rsidR="00F86F01" w:rsidRPr="000F59F6">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14:paraId="2D3116AE" w14:textId="77777777" w:rsidTr="004C3222">
        <w:trPr>
          <w:trHeight w:val="700"/>
        </w:trPr>
        <w:tc>
          <w:tcPr>
            <w:tcW w:w="2015" w:type="dxa"/>
            <w:shd w:val="clear" w:color="auto" w:fill="E2EFD9"/>
          </w:tcPr>
          <w:p w14:paraId="6233F0C7" w14:textId="77777777" w:rsidR="00272413" w:rsidRPr="000F59F6" w:rsidRDefault="00272413" w:rsidP="004C3222">
            <w:pPr>
              <w:pStyle w:val="TableParagraph"/>
              <w:rPr>
                <w:b/>
                <w:sz w:val="20"/>
                <w:lang w:val="tr-TR"/>
              </w:rPr>
            </w:pPr>
          </w:p>
          <w:p w14:paraId="7DA8E75E" w14:textId="77777777" w:rsidR="00272413" w:rsidRPr="000F59F6" w:rsidRDefault="00272413" w:rsidP="004C3222">
            <w:pPr>
              <w:pStyle w:val="TableParagraph"/>
              <w:ind w:left="101"/>
              <w:rPr>
                <w:b/>
                <w:sz w:val="20"/>
                <w:lang w:val="tr-TR"/>
              </w:rPr>
            </w:pPr>
            <w:r w:rsidRPr="000F59F6">
              <w:rPr>
                <w:b/>
                <w:sz w:val="20"/>
                <w:lang w:val="tr-TR"/>
              </w:rPr>
              <w:t>Çalışanın Ünvanı</w:t>
            </w:r>
          </w:p>
        </w:tc>
        <w:tc>
          <w:tcPr>
            <w:tcW w:w="7051" w:type="dxa"/>
            <w:shd w:val="clear" w:color="auto" w:fill="E2EFD9"/>
          </w:tcPr>
          <w:p w14:paraId="53C102A0" w14:textId="77777777" w:rsidR="00272413" w:rsidRPr="000F59F6" w:rsidRDefault="00272413" w:rsidP="004C3222">
            <w:pPr>
              <w:pStyle w:val="TableParagraph"/>
              <w:rPr>
                <w:b/>
                <w:sz w:val="20"/>
                <w:lang w:val="tr-TR"/>
              </w:rPr>
            </w:pPr>
          </w:p>
          <w:p w14:paraId="2E8E892C" w14:textId="77777777" w:rsidR="00272413" w:rsidRPr="000F59F6" w:rsidRDefault="00272413" w:rsidP="004C3222">
            <w:pPr>
              <w:pStyle w:val="TableParagraph"/>
              <w:ind w:left="102"/>
              <w:rPr>
                <w:b/>
                <w:sz w:val="20"/>
                <w:lang w:val="tr-TR"/>
              </w:rPr>
            </w:pPr>
            <w:r w:rsidRPr="000F59F6">
              <w:rPr>
                <w:b/>
                <w:sz w:val="20"/>
                <w:lang w:val="tr-TR"/>
              </w:rPr>
              <w:t>Görevleri</w:t>
            </w:r>
          </w:p>
        </w:tc>
      </w:tr>
      <w:tr w:rsidR="00272413" w:rsidRPr="000F59F6" w14:paraId="37FEBEBC" w14:textId="77777777" w:rsidTr="004C3222">
        <w:trPr>
          <w:trHeight w:val="700"/>
        </w:trPr>
        <w:tc>
          <w:tcPr>
            <w:tcW w:w="2015" w:type="dxa"/>
            <w:shd w:val="clear" w:color="auto" w:fill="E2EFD9"/>
          </w:tcPr>
          <w:p w14:paraId="4F3FE5CE" w14:textId="77777777" w:rsidR="00272413" w:rsidRPr="000F59F6" w:rsidRDefault="00272413" w:rsidP="004C3222">
            <w:pPr>
              <w:pStyle w:val="TableParagraph"/>
              <w:spacing w:before="119"/>
              <w:ind w:left="101" w:right="745"/>
              <w:rPr>
                <w:sz w:val="20"/>
                <w:lang w:val="tr-TR"/>
              </w:rPr>
            </w:pPr>
            <w:r w:rsidRPr="000F59F6">
              <w:rPr>
                <w:sz w:val="20"/>
                <w:lang w:val="tr-TR"/>
              </w:rPr>
              <w:t>Okul /Kurum Müdürü</w:t>
            </w:r>
          </w:p>
        </w:tc>
        <w:tc>
          <w:tcPr>
            <w:tcW w:w="7051" w:type="dxa"/>
          </w:tcPr>
          <w:p w14:paraId="5318A9B4" w14:textId="77777777" w:rsidR="008859AC" w:rsidRDefault="008859AC" w:rsidP="004C3222">
            <w:pPr>
              <w:pStyle w:val="TableParagraph"/>
              <w:rPr>
                <w:sz w:val="20"/>
                <w:szCs w:val="20"/>
              </w:rPr>
            </w:pPr>
            <w:r w:rsidRPr="008859AC">
              <w:rPr>
                <w:sz w:val="20"/>
                <w:szCs w:val="20"/>
              </w:rPr>
              <w:t>1-Kanun, tüzük, yönetmelik, yönerge, program ve emirlere uy</w:t>
            </w:r>
            <w:r>
              <w:rPr>
                <w:sz w:val="20"/>
                <w:szCs w:val="20"/>
              </w:rPr>
              <w:t>gun olarak görevlerini yürütür</w:t>
            </w:r>
            <w:r w:rsidRPr="008859AC">
              <w:rPr>
                <w:sz w:val="20"/>
                <w:szCs w:val="20"/>
              </w:rPr>
              <w:t>,</w:t>
            </w:r>
          </w:p>
          <w:p w14:paraId="13D511DF" w14:textId="77777777" w:rsidR="008859AC" w:rsidRDefault="008859AC" w:rsidP="004C3222">
            <w:pPr>
              <w:pStyle w:val="TableParagraph"/>
              <w:rPr>
                <w:sz w:val="20"/>
                <w:szCs w:val="20"/>
              </w:rPr>
            </w:pPr>
            <w:r>
              <w:rPr>
                <w:sz w:val="20"/>
                <w:szCs w:val="20"/>
              </w:rPr>
              <w:t>2</w:t>
            </w:r>
            <w:r w:rsidRPr="008859AC">
              <w:rPr>
                <w:sz w:val="20"/>
                <w:szCs w:val="20"/>
              </w:rPr>
              <w:t>. Okulu düzene koyar</w:t>
            </w:r>
          </w:p>
          <w:p w14:paraId="402D7C81" w14:textId="77777777" w:rsidR="008859AC" w:rsidRDefault="008859AC" w:rsidP="004C3222">
            <w:pPr>
              <w:pStyle w:val="TableParagraph"/>
              <w:rPr>
                <w:sz w:val="20"/>
                <w:szCs w:val="20"/>
              </w:rPr>
            </w:pPr>
            <w:r>
              <w:rPr>
                <w:sz w:val="20"/>
                <w:szCs w:val="20"/>
              </w:rPr>
              <w:t>3</w:t>
            </w:r>
            <w:r w:rsidRPr="008859AC">
              <w:rPr>
                <w:sz w:val="20"/>
                <w:szCs w:val="20"/>
              </w:rPr>
              <w:t>. Denetler.</w:t>
            </w:r>
          </w:p>
          <w:p w14:paraId="667D8602" w14:textId="77777777" w:rsidR="008859AC" w:rsidRDefault="008859AC" w:rsidP="004C3222">
            <w:pPr>
              <w:pStyle w:val="TableParagraph"/>
              <w:rPr>
                <w:sz w:val="20"/>
                <w:szCs w:val="20"/>
              </w:rPr>
            </w:pPr>
            <w:r>
              <w:rPr>
                <w:sz w:val="20"/>
                <w:szCs w:val="20"/>
              </w:rPr>
              <w:t>4</w:t>
            </w:r>
            <w:r w:rsidRPr="008859AC">
              <w:rPr>
                <w:sz w:val="20"/>
                <w:szCs w:val="20"/>
              </w:rPr>
              <w:t>. Okulun amaçlarına uygun olarak yönetilmesinden, değerlendirilmesinden ve geliştirmesinden sorumludur.</w:t>
            </w:r>
          </w:p>
          <w:p w14:paraId="615FEC72" w14:textId="788AF5AE" w:rsidR="00272413" w:rsidRPr="008859AC" w:rsidRDefault="008859AC" w:rsidP="004C3222">
            <w:pPr>
              <w:pStyle w:val="TableParagraph"/>
              <w:rPr>
                <w:rFonts w:ascii="Times New Roman"/>
                <w:sz w:val="20"/>
                <w:szCs w:val="20"/>
                <w:lang w:val="tr-TR"/>
              </w:rPr>
            </w:pPr>
            <w:r w:rsidRPr="008859AC">
              <w:rPr>
                <w:sz w:val="20"/>
                <w:szCs w:val="20"/>
              </w:rPr>
              <w:t xml:space="preserve"> Okul müdürü, görev tanımında belirtilen diğer görevleri de yapar.</w:t>
            </w:r>
          </w:p>
        </w:tc>
      </w:tr>
      <w:tr w:rsidR="00272413" w:rsidRPr="000F59F6" w14:paraId="1AA3634C" w14:textId="77777777" w:rsidTr="004C3222">
        <w:trPr>
          <w:trHeight w:val="460"/>
        </w:trPr>
        <w:tc>
          <w:tcPr>
            <w:tcW w:w="2015" w:type="dxa"/>
            <w:shd w:val="clear" w:color="auto" w:fill="E2EFD9"/>
          </w:tcPr>
          <w:p w14:paraId="4ECAE400" w14:textId="77777777" w:rsidR="00272413" w:rsidRPr="000F59F6" w:rsidRDefault="00272413" w:rsidP="004C3222">
            <w:pPr>
              <w:pStyle w:val="TableParagraph"/>
              <w:spacing w:before="119"/>
              <w:ind w:left="101"/>
              <w:rPr>
                <w:sz w:val="20"/>
                <w:lang w:val="tr-TR"/>
              </w:rPr>
            </w:pPr>
            <w:r w:rsidRPr="000F59F6">
              <w:rPr>
                <w:sz w:val="20"/>
                <w:lang w:val="tr-TR"/>
              </w:rPr>
              <w:t>Öğretmenler</w:t>
            </w:r>
          </w:p>
        </w:tc>
        <w:tc>
          <w:tcPr>
            <w:tcW w:w="7051" w:type="dxa"/>
          </w:tcPr>
          <w:p w14:paraId="37750569" w14:textId="77777777" w:rsidR="008859AC" w:rsidRDefault="008859AC" w:rsidP="008859AC">
            <w:pPr>
              <w:pStyle w:val="TableParagraph"/>
              <w:rPr>
                <w:sz w:val="20"/>
                <w:szCs w:val="20"/>
              </w:rPr>
            </w:pPr>
            <w:r w:rsidRPr="008859AC">
              <w:rPr>
                <w:sz w:val="20"/>
                <w:szCs w:val="20"/>
              </w:rPr>
              <w:t xml:space="preserve">1. Dersler branş öğretmenleri tarafından okutulur. </w:t>
            </w:r>
          </w:p>
          <w:p w14:paraId="5CEE6719" w14:textId="77777777" w:rsidR="008859AC" w:rsidRDefault="008859AC" w:rsidP="008859AC">
            <w:pPr>
              <w:pStyle w:val="TableParagraph"/>
              <w:rPr>
                <w:sz w:val="20"/>
                <w:szCs w:val="20"/>
              </w:rPr>
            </w:pPr>
            <w:r w:rsidRPr="008859AC">
              <w:rPr>
                <w:sz w:val="20"/>
                <w:szCs w:val="20"/>
              </w:rPr>
              <w:t xml:space="preserve"> 2.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w:t>
            </w:r>
          </w:p>
          <w:p w14:paraId="3A37B871" w14:textId="77777777" w:rsidR="008859AC" w:rsidRDefault="008859AC" w:rsidP="008859AC">
            <w:pPr>
              <w:pStyle w:val="TableParagraph"/>
              <w:rPr>
                <w:sz w:val="20"/>
                <w:szCs w:val="20"/>
              </w:rPr>
            </w:pPr>
            <w:r w:rsidRPr="008859AC">
              <w:rPr>
                <w:sz w:val="20"/>
                <w:szCs w:val="20"/>
              </w:rPr>
              <w:t xml:space="preserve">3. Okulun bina ve tesisleri ile öğrenci mevcudu, okul müdürlüğünce düzenlenen nöbet çizelgesine göre öğretmenlerin, normal öğretim yapan okullarda gün süresince, nöbet tutmaları sağlanır. </w:t>
            </w:r>
          </w:p>
          <w:p w14:paraId="7DC1851B" w14:textId="77777777" w:rsidR="008859AC" w:rsidRDefault="008859AC" w:rsidP="008859AC">
            <w:pPr>
              <w:pStyle w:val="TableParagraph"/>
              <w:rPr>
                <w:sz w:val="20"/>
                <w:szCs w:val="20"/>
              </w:rPr>
            </w:pPr>
            <w:r w:rsidRPr="008859AC">
              <w:rPr>
                <w:sz w:val="20"/>
                <w:szCs w:val="20"/>
              </w:rPr>
              <w:t xml:space="preserve">4. Yönetici ve öğretmenler; Resmî Gazete, Tebliğler Dergisi, genelge ve duyurulardan elektronik ortamda yayımlananları Bakanlığın web sayfasından takip eder. </w:t>
            </w:r>
          </w:p>
          <w:p w14:paraId="5899AD8A" w14:textId="041C523A" w:rsidR="00272413" w:rsidRPr="000F59F6" w:rsidRDefault="008859AC" w:rsidP="008859AC">
            <w:pPr>
              <w:pStyle w:val="TableParagraph"/>
              <w:rPr>
                <w:rFonts w:ascii="Times New Roman"/>
                <w:sz w:val="18"/>
                <w:lang w:val="tr-TR"/>
              </w:rPr>
            </w:pPr>
            <w:r w:rsidRPr="008859AC">
              <w:rPr>
                <w:sz w:val="20"/>
                <w:szCs w:val="20"/>
              </w:rPr>
              <w:t>5. Elektronik ortamda yayımlanmayanları ise okur, ilgili yeri imzalar ve uygularlar. 6. Öğretmenler dersleri ile ilgili araç-gereç, laboratuvar ve işliklerdeki eşyayı, okul kütüphanesindeki kitapları korur ve iyi kullanılmasını sağlarlar</w:t>
            </w:r>
            <w:r>
              <w:t>.</w:t>
            </w:r>
          </w:p>
        </w:tc>
      </w:tr>
      <w:tr w:rsidR="00272413" w:rsidRPr="000F59F6" w14:paraId="27BB5F1D" w14:textId="77777777" w:rsidTr="004C3222">
        <w:trPr>
          <w:trHeight w:val="700"/>
        </w:trPr>
        <w:tc>
          <w:tcPr>
            <w:tcW w:w="2015" w:type="dxa"/>
            <w:shd w:val="clear" w:color="auto" w:fill="E2EFD9"/>
          </w:tcPr>
          <w:p w14:paraId="5CD4BD7F" w14:textId="77777777" w:rsidR="00272413" w:rsidRPr="000F59F6" w:rsidRDefault="00272413" w:rsidP="004C3222">
            <w:pPr>
              <w:pStyle w:val="TableParagraph"/>
              <w:spacing w:before="119"/>
              <w:ind w:left="101" w:right="218"/>
              <w:rPr>
                <w:sz w:val="20"/>
                <w:lang w:val="tr-TR"/>
              </w:rPr>
            </w:pPr>
            <w:r w:rsidRPr="000F59F6">
              <w:rPr>
                <w:sz w:val="20"/>
                <w:lang w:val="tr-TR"/>
              </w:rPr>
              <w:t>Yardımcı Hizmetler Personeli</w:t>
            </w:r>
          </w:p>
        </w:tc>
        <w:tc>
          <w:tcPr>
            <w:tcW w:w="7051" w:type="dxa"/>
          </w:tcPr>
          <w:p w14:paraId="3BE39ED1" w14:textId="77777777" w:rsidR="008859AC" w:rsidRDefault="008859AC" w:rsidP="004C3222">
            <w:pPr>
              <w:pStyle w:val="TableParagraph"/>
              <w:rPr>
                <w:sz w:val="20"/>
                <w:szCs w:val="20"/>
              </w:rPr>
            </w:pPr>
            <w:r w:rsidRPr="008859AC">
              <w:rPr>
                <w:sz w:val="20"/>
                <w:szCs w:val="20"/>
              </w:rPr>
              <w:t xml:space="preserve">1. Yardımcı hizmetler sınıfı personeli, okul yönetimince yapılacak plânlama ve iş bölümüne göre her türlü yazı ve dosyayı dağıtmak ve toplamak, </w:t>
            </w:r>
          </w:p>
          <w:p w14:paraId="798DB98C" w14:textId="77777777" w:rsidR="008859AC" w:rsidRDefault="008859AC" w:rsidP="004C3222">
            <w:pPr>
              <w:pStyle w:val="TableParagraph"/>
              <w:rPr>
                <w:sz w:val="20"/>
                <w:szCs w:val="20"/>
              </w:rPr>
            </w:pPr>
            <w:r w:rsidRPr="008859AC">
              <w:rPr>
                <w:sz w:val="20"/>
                <w:szCs w:val="20"/>
              </w:rPr>
              <w:t xml:space="preserve">2. Başvuru sahiplerini karşılamak ve yol göstermek, </w:t>
            </w:r>
          </w:p>
          <w:p w14:paraId="690DE84F" w14:textId="2E932BA9" w:rsidR="008859AC" w:rsidRDefault="008859AC" w:rsidP="004C3222">
            <w:pPr>
              <w:pStyle w:val="TableParagraph"/>
              <w:rPr>
                <w:sz w:val="20"/>
                <w:szCs w:val="20"/>
              </w:rPr>
            </w:pPr>
            <w:r w:rsidRPr="008859AC">
              <w:rPr>
                <w:sz w:val="20"/>
                <w:szCs w:val="20"/>
              </w:rPr>
              <w:t xml:space="preserve">3. Hizmet yerlerini temizlemek,  </w:t>
            </w:r>
          </w:p>
          <w:p w14:paraId="75C893AA" w14:textId="6E897B81" w:rsidR="008859AC" w:rsidRDefault="008859AC" w:rsidP="004C3222">
            <w:pPr>
              <w:pStyle w:val="TableParagraph"/>
              <w:rPr>
                <w:sz w:val="20"/>
                <w:szCs w:val="20"/>
              </w:rPr>
            </w:pPr>
            <w:r>
              <w:rPr>
                <w:sz w:val="20"/>
                <w:szCs w:val="20"/>
              </w:rPr>
              <w:t>4</w:t>
            </w:r>
            <w:r w:rsidRPr="008859AC">
              <w:rPr>
                <w:sz w:val="20"/>
                <w:szCs w:val="20"/>
              </w:rPr>
              <w:t xml:space="preserve">. Okula getirilen ve çıkarılan her türlü araç-gereç ve malzeme ile eşyayı taşıma ve yerleştirme işlerini yapmakla yükümlüdürler. </w:t>
            </w:r>
          </w:p>
          <w:p w14:paraId="68769191" w14:textId="2AD5CFBA" w:rsidR="00272413" w:rsidRPr="008859AC" w:rsidRDefault="008859AC" w:rsidP="004C3222">
            <w:pPr>
              <w:pStyle w:val="TableParagraph"/>
              <w:rPr>
                <w:rFonts w:ascii="Times New Roman"/>
                <w:sz w:val="20"/>
                <w:szCs w:val="20"/>
                <w:lang w:val="tr-TR"/>
              </w:rPr>
            </w:pPr>
            <w:r w:rsidRPr="008859AC">
              <w:rPr>
                <w:sz w:val="20"/>
                <w:szCs w:val="20"/>
              </w:rPr>
              <w:t>Bu görevlerini yaparken okul yöneticilerine ve nöbetçi öğretmene karşı sorumludurlar.</w:t>
            </w:r>
          </w:p>
        </w:tc>
      </w:tr>
    </w:tbl>
    <w:p w14:paraId="3150439A" w14:textId="77777777" w:rsidR="00E10271" w:rsidRPr="000F59F6" w:rsidRDefault="00E10271" w:rsidP="00272413">
      <w:pPr>
        <w:pStyle w:val="GvdeMetni"/>
        <w:spacing w:before="11"/>
        <w:rPr>
          <w:b/>
          <w:sz w:val="21"/>
          <w:lang w:val="tr-TR"/>
        </w:rPr>
      </w:pPr>
    </w:p>
    <w:p w14:paraId="46C8969D" w14:textId="5D897738" w:rsidR="00EC7485" w:rsidRPr="000F59F6" w:rsidRDefault="008859AC" w:rsidP="00EC7485">
      <w:pPr>
        <w:ind w:left="118"/>
        <w:rPr>
          <w:b/>
          <w:color w:val="FF0000"/>
          <w:sz w:val="20"/>
        </w:rPr>
      </w:pPr>
      <w:r>
        <w:rPr>
          <w:b/>
          <w:sz w:val="20"/>
        </w:rPr>
        <w:t>Tablo 10</w:t>
      </w:r>
      <w:r w:rsidR="00272413" w:rsidRPr="000F59F6">
        <w:rPr>
          <w:b/>
          <w:sz w:val="20"/>
        </w:rPr>
        <w:t>. Okul/kurum Rehberlik Hizmetleri</w:t>
      </w:r>
      <w:r w:rsidR="00EC7485" w:rsidRPr="000F59F6">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4F02B39" w14:textId="77777777" w:rsidTr="004C3222">
        <w:trPr>
          <w:trHeight w:val="600"/>
        </w:trPr>
        <w:tc>
          <w:tcPr>
            <w:tcW w:w="3766" w:type="dxa"/>
            <w:gridSpan w:val="4"/>
            <w:shd w:val="clear" w:color="auto" w:fill="E2EFD9"/>
          </w:tcPr>
          <w:p w14:paraId="743D3637" w14:textId="77777777" w:rsidR="00272413" w:rsidRPr="000F59F6" w:rsidRDefault="00272413" w:rsidP="004C3222">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6B55C840" w14:textId="77777777" w:rsidR="00272413" w:rsidRPr="000F59F6" w:rsidRDefault="00272413" w:rsidP="004C3222">
            <w:pPr>
              <w:pStyle w:val="TableParagraph"/>
              <w:spacing w:before="184"/>
              <w:ind w:left="765"/>
              <w:rPr>
                <w:b/>
                <w:sz w:val="20"/>
                <w:lang w:val="tr-TR"/>
              </w:rPr>
            </w:pPr>
            <w:r w:rsidRPr="000F59F6">
              <w:rPr>
                <w:b/>
                <w:sz w:val="20"/>
                <w:lang w:val="tr-TR"/>
              </w:rPr>
              <w:t>Mevcut Kapasite Kullanımı ve Performans</w:t>
            </w:r>
          </w:p>
        </w:tc>
      </w:tr>
      <w:tr w:rsidR="00272413" w:rsidRPr="000F59F6" w14:paraId="13C68CD7" w14:textId="77777777" w:rsidTr="00EC7485">
        <w:trPr>
          <w:trHeight w:val="800"/>
        </w:trPr>
        <w:tc>
          <w:tcPr>
            <w:tcW w:w="943" w:type="dxa"/>
            <w:vMerge w:val="restart"/>
            <w:textDirection w:val="btLr"/>
          </w:tcPr>
          <w:p w14:paraId="1CB6F9CF" w14:textId="035528C3" w:rsidR="00272413" w:rsidRPr="000F59F6" w:rsidRDefault="00272413" w:rsidP="004C3222">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29A3458" w14:textId="77777777" w:rsidR="00272413" w:rsidRPr="000F59F6" w:rsidRDefault="00272413" w:rsidP="004C3222">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60D6EC02" w14:textId="77777777" w:rsidR="00272413" w:rsidRPr="000F59F6" w:rsidRDefault="00272413" w:rsidP="004C3222">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3028F2FA" w14:textId="77777777" w:rsidR="00272413" w:rsidRPr="000F59F6" w:rsidRDefault="00272413" w:rsidP="004C3222">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2DFE2A07" w14:textId="77777777" w:rsidR="00272413" w:rsidRPr="000F59F6" w:rsidRDefault="00272413" w:rsidP="004C3222">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A9F13C8" w14:textId="77777777" w:rsidR="00272413" w:rsidRPr="000F59F6" w:rsidRDefault="00272413" w:rsidP="004C3222">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0FD7CE9E" w14:textId="77777777" w:rsidTr="00EC7485">
        <w:trPr>
          <w:trHeight w:val="2420"/>
        </w:trPr>
        <w:tc>
          <w:tcPr>
            <w:tcW w:w="943" w:type="dxa"/>
            <w:vMerge/>
            <w:tcBorders>
              <w:top w:val="nil"/>
            </w:tcBorders>
            <w:textDirection w:val="btLr"/>
          </w:tcPr>
          <w:p w14:paraId="4315DBE3" w14:textId="77777777" w:rsidR="00272413" w:rsidRPr="000F59F6" w:rsidRDefault="00272413" w:rsidP="004C3222">
            <w:pPr>
              <w:rPr>
                <w:sz w:val="2"/>
                <w:szCs w:val="2"/>
                <w:lang w:val="tr-TR"/>
              </w:rPr>
            </w:pPr>
          </w:p>
        </w:tc>
        <w:tc>
          <w:tcPr>
            <w:tcW w:w="941" w:type="dxa"/>
            <w:vMerge/>
            <w:tcBorders>
              <w:top w:val="nil"/>
            </w:tcBorders>
            <w:textDirection w:val="btLr"/>
          </w:tcPr>
          <w:p w14:paraId="38A16DC1" w14:textId="77777777" w:rsidR="00272413" w:rsidRPr="000F59F6" w:rsidRDefault="00272413" w:rsidP="004C3222">
            <w:pPr>
              <w:rPr>
                <w:sz w:val="2"/>
                <w:szCs w:val="2"/>
                <w:lang w:val="tr-TR"/>
              </w:rPr>
            </w:pPr>
          </w:p>
        </w:tc>
        <w:tc>
          <w:tcPr>
            <w:tcW w:w="943" w:type="dxa"/>
            <w:vMerge/>
            <w:tcBorders>
              <w:top w:val="nil"/>
            </w:tcBorders>
            <w:textDirection w:val="btLr"/>
          </w:tcPr>
          <w:p w14:paraId="23FC5A3C" w14:textId="77777777" w:rsidR="00272413" w:rsidRPr="000F59F6" w:rsidRDefault="00272413" w:rsidP="004C3222">
            <w:pPr>
              <w:rPr>
                <w:sz w:val="2"/>
                <w:szCs w:val="2"/>
                <w:lang w:val="tr-TR"/>
              </w:rPr>
            </w:pPr>
          </w:p>
        </w:tc>
        <w:tc>
          <w:tcPr>
            <w:tcW w:w="939" w:type="dxa"/>
            <w:vMerge/>
            <w:tcBorders>
              <w:top w:val="nil"/>
            </w:tcBorders>
            <w:textDirection w:val="btLr"/>
          </w:tcPr>
          <w:p w14:paraId="231E7076" w14:textId="77777777" w:rsidR="00272413" w:rsidRPr="000F59F6" w:rsidRDefault="00272413" w:rsidP="004C3222">
            <w:pPr>
              <w:rPr>
                <w:sz w:val="2"/>
                <w:szCs w:val="2"/>
                <w:lang w:val="tr-TR"/>
              </w:rPr>
            </w:pPr>
          </w:p>
        </w:tc>
        <w:tc>
          <w:tcPr>
            <w:tcW w:w="799" w:type="dxa"/>
            <w:textDirection w:val="btLr"/>
          </w:tcPr>
          <w:p w14:paraId="61CD2F57" w14:textId="77777777" w:rsidR="00272413" w:rsidRPr="000F59F6" w:rsidRDefault="00272413" w:rsidP="004C3222">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179DF998" w14:textId="77777777" w:rsidR="00272413" w:rsidRPr="000F59F6" w:rsidRDefault="00272413" w:rsidP="004C3222">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27CFFA8" w14:textId="77777777" w:rsidR="00272413" w:rsidRPr="000F59F6" w:rsidRDefault="00272413" w:rsidP="004C3222">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06895CA" w14:textId="77777777" w:rsidR="00272413" w:rsidRPr="000F59F6" w:rsidRDefault="00272413" w:rsidP="004C3222">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37474458" w14:textId="77777777" w:rsidR="00272413" w:rsidRPr="000F59F6" w:rsidRDefault="00272413" w:rsidP="004C3222">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4415B544" w14:textId="77777777" w:rsidR="00272413" w:rsidRPr="000F59F6" w:rsidRDefault="00272413" w:rsidP="004C3222">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14:paraId="19330552" w14:textId="77777777" w:rsidTr="00EC7485">
        <w:trPr>
          <w:trHeight w:val="1020"/>
        </w:trPr>
        <w:tc>
          <w:tcPr>
            <w:tcW w:w="943" w:type="dxa"/>
          </w:tcPr>
          <w:p w14:paraId="651E3FDD" w14:textId="3040FC1F" w:rsidR="00272413" w:rsidRPr="000F59F6" w:rsidRDefault="00E10271" w:rsidP="004C3222">
            <w:pPr>
              <w:pStyle w:val="TableParagraph"/>
              <w:rPr>
                <w:rFonts w:ascii="Times New Roman"/>
                <w:sz w:val="18"/>
                <w:lang w:val="tr-TR"/>
              </w:rPr>
            </w:pPr>
            <w:r>
              <w:rPr>
                <w:rFonts w:ascii="Times New Roman"/>
                <w:sz w:val="18"/>
                <w:lang w:val="tr-TR"/>
              </w:rPr>
              <w:t>0</w:t>
            </w:r>
          </w:p>
        </w:tc>
        <w:tc>
          <w:tcPr>
            <w:tcW w:w="941" w:type="dxa"/>
          </w:tcPr>
          <w:p w14:paraId="5484F187" w14:textId="4814FCF0" w:rsidR="00272413" w:rsidRPr="000F59F6" w:rsidRDefault="00E10271" w:rsidP="004C3222">
            <w:pPr>
              <w:pStyle w:val="TableParagraph"/>
              <w:rPr>
                <w:rFonts w:ascii="Times New Roman"/>
                <w:sz w:val="18"/>
                <w:lang w:val="tr-TR"/>
              </w:rPr>
            </w:pPr>
            <w:r>
              <w:rPr>
                <w:rFonts w:ascii="Times New Roman"/>
                <w:sz w:val="18"/>
                <w:lang w:val="tr-TR"/>
              </w:rPr>
              <w:t>0</w:t>
            </w:r>
          </w:p>
        </w:tc>
        <w:tc>
          <w:tcPr>
            <w:tcW w:w="943" w:type="dxa"/>
          </w:tcPr>
          <w:p w14:paraId="0B32A5A2" w14:textId="68386E8F" w:rsidR="00272413" w:rsidRPr="000F59F6" w:rsidRDefault="00E10271" w:rsidP="004C3222">
            <w:pPr>
              <w:pStyle w:val="TableParagraph"/>
              <w:rPr>
                <w:rFonts w:ascii="Times New Roman"/>
                <w:sz w:val="18"/>
                <w:lang w:val="tr-TR"/>
              </w:rPr>
            </w:pPr>
            <w:r>
              <w:rPr>
                <w:rFonts w:ascii="Times New Roman"/>
                <w:sz w:val="18"/>
                <w:lang w:val="tr-TR"/>
              </w:rPr>
              <w:t>0</w:t>
            </w:r>
          </w:p>
        </w:tc>
        <w:tc>
          <w:tcPr>
            <w:tcW w:w="939" w:type="dxa"/>
          </w:tcPr>
          <w:p w14:paraId="3108E64F" w14:textId="57F648F4" w:rsidR="00272413" w:rsidRPr="000F59F6" w:rsidRDefault="00E10271" w:rsidP="004C3222">
            <w:pPr>
              <w:pStyle w:val="TableParagraph"/>
              <w:rPr>
                <w:rFonts w:ascii="Times New Roman"/>
                <w:sz w:val="18"/>
                <w:lang w:val="tr-TR"/>
              </w:rPr>
            </w:pPr>
            <w:r>
              <w:rPr>
                <w:rFonts w:ascii="Times New Roman"/>
                <w:sz w:val="18"/>
                <w:lang w:val="tr-TR"/>
              </w:rPr>
              <w:t>0</w:t>
            </w:r>
          </w:p>
        </w:tc>
        <w:tc>
          <w:tcPr>
            <w:tcW w:w="799" w:type="dxa"/>
          </w:tcPr>
          <w:p w14:paraId="3D782FDA" w14:textId="1E598CCA" w:rsidR="00272413" w:rsidRPr="000F59F6" w:rsidRDefault="00E10271" w:rsidP="004C3222">
            <w:pPr>
              <w:pStyle w:val="TableParagraph"/>
              <w:rPr>
                <w:rFonts w:ascii="Times New Roman"/>
                <w:sz w:val="18"/>
                <w:lang w:val="tr-TR"/>
              </w:rPr>
            </w:pPr>
            <w:r>
              <w:rPr>
                <w:rFonts w:ascii="Times New Roman"/>
                <w:sz w:val="18"/>
                <w:lang w:val="tr-TR"/>
              </w:rPr>
              <w:t>0</w:t>
            </w:r>
          </w:p>
        </w:tc>
        <w:tc>
          <w:tcPr>
            <w:tcW w:w="922" w:type="dxa"/>
          </w:tcPr>
          <w:p w14:paraId="46D09F27" w14:textId="6C7AD42F" w:rsidR="00272413" w:rsidRPr="000F59F6" w:rsidRDefault="00E10271" w:rsidP="004C3222">
            <w:pPr>
              <w:pStyle w:val="TableParagraph"/>
              <w:rPr>
                <w:rFonts w:ascii="Times New Roman"/>
                <w:sz w:val="18"/>
                <w:lang w:val="tr-TR"/>
              </w:rPr>
            </w:pPr>
            <w:r>
              <w:rPr>
                <w:rFonts w:ascii="Times New Roman"/>
                <w:sz w:val="18"/>
                <w:lang w:val="tr-TR"/>
              </w:rPr>
              <w:t>0</w:t>
            </w:r>
          </w:p>
        </w:tc>
        <w:tc>
          <w:tcPr>
            <w:tcW w:w="614" w:type="dxa"/>
          </w:tcPr>
          <w:p w14:paraId="4C7676A8" w14:textId="3F2AEEC2" w:rsidR="00272413" w:rsidRPr="000F59F6" w:rsidRDefault="00E10271" w:rsidP="004C3222">
            <w:pPr>
              <w:pStyle w:val="TableParagraph"/>
              <w:rPr>
                <w:rFonts w:ascii="Times New Roman"/>
                <w:sz w:val="18"/>
                <w:lang w:val="tr-TR"/>
              </w:rPr>
            </w:pPr>
            <w:r>
              <w:rPr>
                <w:rFonts w:ascii="Times New Roman"/>
                <w:sz w:val="18"/>
                <w:lang w:val="tr-TR"/>
              </w:rPr>
              <w:t>0</w:t>
            </w:r>
          </w:p>
        </w:tc>
        <w:tc>
          <w:tcPr>
            <w:tcW w:w="1207" w:type="dxa"/>
          </w:tcPr>
          <w:p w14:paraId="77B2DC8D" w14:textId="6D1660AA" w:rsidR="00272413" w:rsidRPr="000F59F6" w:rsidRDefault="00E10271" w:rsidP="004C3222">
            <w:pPr>
              <w:pStyle w:val="TableParagraph"/>
              <w:rPr>
                <w:rFonts w:ascii="Times New Roman"/>
                <w:sz w:val="18"/>
                <w:lang w:val="tr-TR"/>
              </w:rPr>
            </w:pPr>
            <w:r>
              <w:rPr>
                <w:rFonts w:ascii="Times New Roman"/>
                <w:sz w:val="18"/>
                <w:lang w:val="tr-TR"/>
              </w:rPr>
              <w:t>2</w:t>
            </w:r>
          </w:p>
        </w:tc>
        <w:tc>
          <w:tcPr>
            <w:tcW w:w="1094" w:type="dxa"/>
          </w:tcPr>
          <w:p w14:paraId="23C3FF0A" w14:textId="0E8751F2" w:rsidR="00272413" w:rsidRPr="000F59F6" w:rsidRDefault="00E10271" w:rsidP="004C3222">
            <w:pPr>
              <w:pStyle w:val="TableParagraph"/>
              <w:rPr>
                <w:rFonts w:ascii="Times New Roman"/>
                <w:sz w:val="18"/>
                <w:lang w:val="tr-TR"/>
              </w:rPr>
            </w:pPr>
            <w:r>
              <w:rPr>
                <w:rFonts w:ascii="Times New Roman"/>
                <w:sz w:val="18"/>
                <w:lang w:val="tr-TR"/>
              </w:rPr>
              <w:t>4</w:t>
            </w:r>
          </w:p>
        </w:tc>
        <w:tc>
          <w:tcPr>
            <w:tcW w:w="762" w:type="dxa"/>
          </w:tcPr>
          <w:p w14:paraId="311BF92D" w14:textId="785F71E0" w:rsidR="00272413" w:rsidRPr="000F59F6" w:rsidRDefault="00E10271" w:rsidP="004C3222">
            <w:pPr>
              <w:pStyle w:val="TableParagraph"/>
              <w:rPr>
                <w:rFonts w:ascii="Times New Roman"/>
                <w:sz w:val="18"/>
                <w:lang w:val="tr-TR"/>
              </w:rPr>
            </w:pPr>
            <w:r>
              <w:rPr>
                <w:rFonts w:ascii="Times New Roman"/>
                <w:sz w:val="18"/>
                <w:lang w:val="tr-TR"/>
              </w:rPr>
              <w:t>4</w:t>
            </w:r>
          </w:p>
        </w:tc>
      </w:tr>
    </w:tbl>
    <w:p w14:paraId="555FE9B0" w14:textId="77777777"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14:paraId="5B94E90A" w14:textId="790F584F"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14:paraId="43580D24" w14:textId="39CAC31A" w:rsidR="00272413" w:rsidRPr="000F59F6" w:rsidRDefault="00E10271" w:rsidP="00E10271">
      <w:pPr>
        <w:pStyle w:val="GvdeMetni"/>
        <w:spacing w:line="360" w:lineRule="auto"/>
        <w:ind w:left="118" w:right="114"/>
        <w:jc w:val="both"/>
        <w:rPr>
          <w:lang w:val="tr-TR"/>
        </w:rPr>
      </w:pPr>
      <w:r>
        <w:t>Okulumuzda Milli Eğitim Bakanlığının kullanıma açtığı MEBBİS</w:t>
      </w:r>
      <w:proofErr w:type="gramStart"/>
      <w:r>
        <w:t>,e</w:t>
      </w:r>
      <w:proofErr w:type="gramEnd"/>
      <w:r>
        <w:t xml:space="preserve">-Okul,EBA,TEFBİS,İKS gibi modüller okul idaresi ve personeli tarafından etkin ve verimli kullanılmaktadır. </w:t>
      </w:r>
      <w:proofErr w:type="gramStart"/>
      <w:r>
        <w:t>Okulumuzda Eğitim alanında yeni teknolojiler kullanılmaktadır.</w:t>
      </w:r>
      <w:proofErr w:type="gramEnd"/>
      <w:r>
        <w:t xml:space="preserve"> Yine Fotokopi Makinesi</w:t>
      </w:r>
      <w:proofErr w:type="gramStart"/>
      <w:r>
        <w:t>,yazıcılar,internet</w:t>
      </w:r>
      <w:proofErr w:type="gramEnd"/>
      <w:r>
        <w:t xml:space="preserve"> bağlantımız bulunmaktadır.Teknolojinin önemi ve çağdaş eğitim anlayışımızdan hareketle öğretmenlerimiz, ders ortamında bilgisayar, projeksiyon, internet vb. araç-gereçleri ihtiyaç duyduklarında kullanmaktadırlar. </w:t>
      </w:r>
      <w:proofErr w:type="gramStart"/>
      <w:r>
        <w:t>Ayrıca okulumuzun internet sitesi bulunmaktadır.</w:t>
      </w:r>
      <w:proofErr w:type="gramEnd"/>
      <w:r>
        <w:t xml:space="preserve"> </w:t>
      </w:r>
      <w:proofErr w:type="gramStart"/>
      <w:r>
        <w:t>Sınıf seviyelerine uygun konu anlatımları görsel ve işitsel içerikli cd vb. araçlar her sınıf düzeyinde kullanılmaktadır.</w:t>
      </w:r>
      <w:proofErr w:type="gramEnd"/>
      <w:r>
        <w:t xml:space="preserve"> </w:t>
      </w:r>
      <w:proofErr w:type="gramStart"/>
      <w:r>
        <w:t>Okulumuzda günün şartlarına ve ekonomik koşullarına uygun olmayan araç-gereçler yenileri ile değiştirilmektedir.</w:t>
      </w:r>
      <w:proofErr w:type="gramEnd"/>
      <w:r>
        <w:t xml:space="preserve"> </w:t>
      </w:r>
      <w:proofErr w:type="gramStart"/>
      <w:r>
        <w:t>Bu bilgiler; öğretmenlerin yaptığı planlar aracılığı ile şube, zümre ve çeşitli toplantılarla öğretmen, veli ve öğrencilerle paylaşılmaktadır.</w:t>
      </w:r>
      <w:proofErr w:type="gramEnd"/>
      <w:r>
        <w:t xml:space="preserve"> Öğrenci ve velinin bilgiye ulaşımı; duyuru panoları, anons, birebir görüşmeler, </w:t>
      </w:r>
      <w:proofErr w:type="gramStart"/>
      <w:r>
        <w:t>web  sayfası</w:t>
      </w:r>
      <w:proofErr w:type="gramEnd"/>
      <w:r>
        <w:t>, e-okul veli bilgilendirme sistemi ve toplantılar ile sağlanmaktadır. Çalışanların bilgiye erişimi ise birebir görüşmeler, internet, anons</w:t>
      </w:r>
      <w:proofErr w:type="gramStart"/>
      <w:r>
        <w:t>,duyurular</w:t>
      </w:r>
      <w:proofErr w:type="gramEnd"/>
      <w:r>
        <w:t xml:space="preserve">, panolar ve dosyalar ile gerçekleştirilmektedir. </w:t>
      </w:r>
    </w:p>
    <w:p w14:paraId="18F3B11F" w14:textId="3DBBA8CE" w:rsidR="00EC7485" w:rsidRPr="000F59F6" w:rsidRDefault="00272413" w:rsidP="00EC7485">
      <w:pPr>
        <w:ind w:left="118"/>
        <w:rPr>
          <w:b/>
          <w:color w:val="FF0000"/>
          <w:sz w:val="20"/>
        </w:rPr>
      </w:pPr>
      <w:r w:rsidRPr="000F59F6">
        <w:rPr>
          <w:b/>
          <w:sz w:val="20"/>
        </w:rPr>
        <w:t>Tablo 1</w:t>
      </w:r>
      <w:r w:rsidR="00E10271">
        <w:rPr>
          <w:b/>
          <w:sz w:val="20"/>
        </w:rPr>
        <w:t>1</w:t>
      </w:r>
      <w:r w:rsidRPr="000F59F6">
        <w:rPr>
          <w:b/>
          <w:sz w:val="20"/>
        </w:rPr>
        <w:t>.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4C3222">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4C3222">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4C3222">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4C3222">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4C3222">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4C3222">
            <w:pPr>
              <w:pStyle w:val="TableParagraph"/>
              <w:spacing w:before="1"/>
              <w:ind w:left="342"/>
              <w:rPr>
                <w:b/>
                <w:sz w:val="20"/>
                <w:lang w:val="tr-TR"/>
              </w:rPr>
            </w:pPr>
            <w:r w:rsidRPr="000F59F6">
              <w:rPr>
                <w:b/>
                <w:sz w:val="20"/>
                <w:lang w:val="tr-TR"/>
              </w:rPr>
              <w:t>İhtiyaç</w:t>
            </w:r>
          </w:p>
        </w:tc>
      </w:tr>
      <w:tr w:rsidR="00272413" w:rsidRPr="000F59F6" w14:paraId="350A0B6D" w14:textId="77777777" w:rsidTr="004C3222">
        <w:trPr>
          <w:trHeight w:val="340"/>
        </w:trPr>
        <w:tc>
          <w:tcPr>
            <w:tcW w:w="3818" w:type="dxa"/>
            <w:tcBorders>
              <w:top w:val="single" w:sz="6" w:space="0" w:color="000000"/>
              <w:bottom w:val="single" w:sz="6" w:space="0" w:color="000000"/>
              <w:right w:val="single" w:sz="6" w:space="0" w:color="000000"/>
            </w:tcBorders>
          </w:tcPr>
          <w:p w14:paraId="53EB8B25" w14:textId="0422F1CD" w:rsidR="00272413" w:rsidRPr="000F59F6" w:rsidRDefault="00E10271" w:rsidP="004C3222">
            <w:pPr>
              <w:pStyle w:val="TableParagraph"/>
              <w:spacing w:line="234" w:lineRule="exact"/>
              <w:ind w:left="97"/>
              <w:rPr>
                <w:sz w:val="20"/>
                <w:lang w:val="tr-TR"/>
              </w:rPr>
            </w:pPr>
            <w:r>
              <w:rPr>
                <w:sz w:val="20"/>
                <w:lang w:val="tr-TR"/>
              </w:rPr>
              <w:t xml:space="preserve">Bilgisayar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217A7003" w:rsidR="00272413" w:rsidRPr="000F59F6" w:rsidRDefault="00E10271" w:rsidP="004C3222">
            <w:pPr>
              <w:pStyle w:val="TableParagraph"/>
              <w:rPr>
                <w:rFonts w:ascii="Times New Roman"/>
                <w:lang w:val="tr-TR"/>
              </w:rPr>
            </w:pPr>
            <w:r>
              <w:rPr>
                <w:rFonts w:ascii="Times New Roman"/>
                <w:lang w:val="tr-TR"/>
              </w:rPr>
              <w:t>3</w:t>
            </w:r>
          </w:p>
        </w:tc>
        <w:tc>
          <w:tcPr>
            <w:tcW w:w="1183" w:type="dxa"/>
            <w:tcBorders>
              <w:top w:val="single" w:sz="6" w:space="0" w:color="000000"/>
              <w:left w:val="single" w:sz="6" w:space="0" w:color="000000"/>
              <w:bottom w:val="single" w:sz="6" w:space="0" w:color="000000"/>
              <w:right w:val="single" w:sz="6" w:space="0" w:color="000000"/>
            </w:tcBorders>
          </w:tcPr>
          <w:p w14:paraId="2B5BE3EF" w14:textId="7127DE48" w:rsidR="00272413" w:rsidRPr="000F59F6" w:rsidRDefault="00E10271" w:rsidP="004C3222">
            <w:pPr>
              <w:pStyle w:val="TableParagraph"/>
              <w:rPr>
                <w:rFonts w:ascii="Times New Roman"/>
                <w:lang w:val="tr-TR"/>
              </w:rPr>
            </w:pPr>
            <w:r>
              <w:rPr>
                <w:rFonts w:ascii="Times New Roman"/>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21875D07" w:rsidR="00272413" w:rsidRPr="000F59F6" w:rsidRDefault="00E10271" w:rsidP="004C3222">
            <w:pPr>
              <w:pStyle w:val="TableParagraph"/>
              <w:rPr>
                <w:rFonts w:ascii="Times New Roman"/>
                <w:lang w:val="tr-TR"/>
              </w:rPr>
            </w:pPr>
            <w:r>
              <w:rPr>
                <w:rFonts w:ascii="Times New Roman"/>
                <w:lang w:val="tr-TR"/>
              </w:rPr>
              <w:t>3</w:t>
            </w:r>
          </w:p>
        </w:tc>
        <w:tc>
          <w:tcPr>
            <w:tcW w:w="1337" w:type="dxa"/>
            <w:tcBorders>
              <w:top w:val="single" w:sz="6" w:space="0" w:color="000000"/>
              <w:left w:val="single" w:sz="6" w:space="0" w:color="000000"/>
              <w:bottom w:val="single" w:sz="6" w:space="0" w:color="000000"/>
            </w:tcBorders>
          </w:tcPr>
          <w:p w14:paraId="6EA7C3A9" w14:textId="6108AC88" w:rsidR="00272413" w:rsidRPr="000F59F6" w:rsidRDefault="00E10271" w:rsidP="004C3222">
            <w:pPr>
              <w:pStyle w:val="TableParagraph"/>
              <w:rPr>
                <w:rFonts w:ascii="Times New Roman"/>
                <w:lang w:val="tr-TR"/>
              </w:rPr>
            </w:pPr>
            <w:r>
              <w:rPr>
                <w:rFonts w:ascii="Times New Roman"/>
                <w:lang w:val="tr-TR"/>
              </w:rPr>
              <w:t>0</w:t>
            </w:r>
          </w:p>
        </w:tc>
      </w:tr>
      <w:tr w:rsidR="00272413" w:rsidRPr="000F59F6" w14:paraId="709883D6" w14:textId="77777777" w:rsidTr="004C3222">
        <w:trPr>
          <w:trHeight w:val="260"/>
        </w:trPr>
        <w:tc>
          <w:tcPr>
            <w:tcW w:w="3818" w:type="dxa"/>
            <w:tcBorders>
              <w:top w:val="single" w:sz="6" w:space="0" w:color="000000"/>
              <w:bottom w:val="single" w:sz="6" w:space="0" w:color="000000"/>
              <w:right w:val="single" w:sz="6" w:space="0" w:color="000000"/>
            </w:tcBorders>
          </w:tcPr>
          <w:p w14:paraId="5D653720" w14:textId="0C42DDB7" w:rsidR="00272413" w:rsidRPr="000F59F6" w:rsidRDefault="00E10271" w:rsidP="004C3222">
            <w:pPr>
              <w:pStyle w:val="TableParagraph"/>
              <w:rPr>
                <w:rFonts w:ascii="Times New Roman"/>
                <w:sz w:val="18"/>
                <w:lang w:val="tr-TR"/>
              </w:rPr>
            </w:pPr>
            <w:r>
              <w:rPr>
                <w:rFonts w:ascii="Times New Roman"/>
                <w:sz w:val="18"/>
                <w:lang w:val="tr-TR"/>
              </w:rPr>
              <w:t>Ak</w:t>
            </w:r>
            <w:r>
              <w:rPr>
                <w:rFonts w:ascii="Times New Roman"/>
                <w:sz w:val="18"/>
                <w:lang w:val="tr-TR"/>
              </w:rPr>
              <w:t>ı</w:t>
            </w:r>
            <w:r>
              <w:rPr>
                <w:rFonts w:ascii="Times New Roman"/>
                <w:sz w:val="18"/>
                <w:lang w:val="tr-TR"/>
              </w:rPr>
              <w:t>ll</w:t>
            </w:r>
            <w:r>
              <w:rPr>
                <w:rFonts w:ascii="Times New Roman"/>
                <w:sz w:val="18"/>
                <w:lang w:val="tr-TR"/>
              </w:rPr>
              <w:t>ı</w:t>
            </w:r>
            <w:r>
              <w:rPr>
                <w:rFonts w:ascii="Times New Roman"/>
                <w:sz w:val="18"/>
                <w:lang w:val="tr-TR"/>
              </w:rPr>
              <w:t xml:space="preserve">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24CFD931" w:rsidR="00272413" w:rsidRPr="000F59F6" w:rsidRDefault="00E10271" w:rsidP="004C3222">
            <w:pPr>
              <w:pStyle w:val="TableParagraph"/>
              <w:rPr>
                <w:rFonts w:ascii="Times New Roman"/>
                <w:sz w:val="18"/>
                <w:lang w:val="tr-TR"/>
              </w:rPr>
            </w:pPr>
            <w:r>
              <w:rPr>
                <w:rFonts w:ascii="Times New Roman"/>
                <w:sz w:val="18"/>
                <w:lang w:val="tr-TR"/>
              </w:rPr>
              <w:t>0</w:t>
            </w:r>
          </w:p>
        </w:tc>
        <w:tc>
          <w:tcPr>
            <w:tcW w:w="1183" w:type="dxa"/>
            <w:tcBorders>
              <w:top w:val="single" w:sz="6" w:space="0" w:color="000000"/>
              <w:left w:val="single" w:sz="6" w:space="0" w:color="000000"/>
              <w:bottom w:val="single" w:sz="6" w:space="0" w:color="000000"/>
              <w:right w:val="single" w:sz="6" w:space="0" w:color="000000"/>
            </w:tcBorders>
          </w:tcPr>
          <w:p w14:paraId="2B06AE21" w14:textId="54CBE2F9" w:rsidR="00272413" w:rsidRPr="000F59F6" w:rsidRDefault="00E10271" w:rsidP="004C3222">
            <w:pPr>
              <w:pStyle w:val="TableParagraph"/>
              <w:rPr>
                <w:rFonts w:ascii="Times New Roman"/>
                <w:sz w:val="18"/>
                <w:lang w:val="tr-TR"/>
              </w:rPr>
            </w:pPr>
            <w:r>
              <w:rPr>
                <w:rFonts w:ascii="Times New Roman"/>
                <w:sz w:val="18"/>
                <w:lang w:val="tr-TR"/>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2CCF50D0" w:rsidR="00272413" w:rsidRPr="000F59F6" w:rsidRDefault="00E10271" w:rsidP="004C3222">
            <w:pPr>
              <w:pStyle w:val="TableParagraph"/>
              <w:rPr>
                <w:rFonts w:ascii="Times New Roman"/>
                <w:sz w:val="18"/>
                <w:lang w:val="tr-TR"/>
              </w:rPr>
            </w:pPr>
            <w:r>
              <w:rPr>
                <w:rFonts w:ascii="Times New Roman"/>
                <w:sz w:val="18"/>
                <w:lang w:val="tr-TR"/>
              </w:rPr>
              <w:t>8</w:t>
            </w:r>
          </w:p>
        </w:tc>
        <w:tc>
          <w:tcPr>
            <w:tcW w:w="1337" w:type="dxa"/>
            <w:tcBorders>
              <w:top w:val="single" w:sz="6" w:space="0" w:color="000000"/>
              <w:left w:val="single" w:sz="6" w:space="0" w:color="000000"/>
              <w:bottom w:val="single" w:sz="6" w:space="0" w:color="000000"/>
            </w:tcBorders>
          </w:tcPr>
          <w:p w14:paraId="1C7FDEF1" w14:textId="285BF3B0" w:rsidR="00272413" w:rsidRPr="000F59F6" w:rsidRDefault="00E10271" w:rsidP="004C3222">
            <w:pPr>
              <w:pStyle w:val="TableParagraph"/>
              <w:rPr>
                <w:rFonts w:ascii="Times New Roman"/>
                <w:sz w:val="18"/>
                <w:lang w:val="tr-TR"/>
              </w:rPr>
            </w:pPr>
            <w:r>
              <w:rPr>
                <w:rFonts w:ascii="Times New Roman"/>
                <w:sz w:val="18"/>
                <w:lang w:val="tr-TR"/>
              </w:rPr>
              <w:t>3</w:t>
            </w:r>
          </w:p>
        </w:tc>
      </w:tr>
      <w:tr w:rsidR="00272413" w:rsidRPr="000F59F6" w14:paraId="338C89B6" w14:textId="77777777" w:rsidTr="004C3222">
        <w:trPr>
          <w:trHeight w:val="260"/>
        </w:trPr>
        <w:tc>
          <w:tcPr>
            <w:tcW w:w="3818" w:type="dxa"/>
            <w:tcBorders>
              <w:top w:val="single" w:sz="6" w:space="0" w:color="000000"/>
              <w:right w:val="single" w:sz="6" w:space="0" w:color="000000"/>
            </w:tcBorders>
          </w:tcPr>
          <w:p w14:paraId="2606A31A" w14:textId="4D0A5C0E" w:rsidR="00272413" w:rsidRPr="000F59F6" w:rsidRDefault="00E10271" w:rsidP="004C3222">
            <w:pPr>
              <w:pStyle w:val="TableParagraph"/>
              <w:rPr>
                <w:rFonts w:ascii="Times New Roman"/>
                <w:sz w:val="20"/>
                <w:lang w:val="tr-TR"/>
              </w:rPr>
            </w:pPr>
            <w:r>
              <w:rPr>
                <w:rFonts w:ascii="Times New Roman"/>
                <w:sz w:val="20"/>
                <w:lang w:val="tr-TR"/>
              </w:rPr>
              <w:t>Projeksiyon</w:t>
            </w:r>
          </w:p>
        </w:tc>
        <w:tc>
          <w:tcPr>
            <w:tcW w:w="1565" w:type="dxa"/>
            <w:tcBorders>
              <w:top w:val="single" w:sz="6" w:space="0" w:color="000000"/>
              <w:left w:val="single" w:sz="6" w:space="0" w:color="000000"/>
              <w:right w:val="single" w:sz="6" w:space="0" w:color="000000"/>
            </w:tcBorders>
            <w:shd w:val="clear" w:color="auto" w:fill="E2EFD9"/>
          </w:tcPr>
          <w:p w14:paraId="67ABE7BF" w14:textId="6AA05C49" w:rsidR="00272413" w:rsidRPr="000F59F6" w:rsidRDefault="00E10271" w:rsidP="004C3222">
            <w:pPr>
              <w:pStyle w:val="TableParagraph"/>
              <w:rPr>
                <w:rFonts w:ascii="Times New Roman"/>
                <w:sz w:val="20"/>
                <w:lang w:val="tr-TR"/>
              </w:rPr>
            </w:pPr>
            <w:r>
              <w:rPr>
                <w:rFonts w:ascii="Times New Roman"/>
                <w:sz w:val="20"/>
                <w:lang w:val="tr-TR"/>
              </w:rPr>
              <w:t>11</w:t>
            </w:r>
          </w:p>
        </w:tc>
        <w:tc>
          <w:tcPr>
            <w:tcW w:w="1183" w:type="dxa"/>
            <w:tcBorders>
              <w:top w:val="single" w:sz="6" w:space="0" w:color="000000"/>
              <w:left w:val="single" w:sz="6" w:space="0" w:color="000000"/>
              <w:right w:val="single" w:sz="6" w:space="0" w:color="000000"/>
            </w:tcBorders>
          </w:tcPr>
          <w:p w14:paraId="48E67948" w14:textId="250142F3" w:rsidR="00272413" w:rsidRPr="000F59F6" w:rsidRDefault="00E10271" w:rsidP="004C3222">
            <w:pPr>
              <w:pStyle w:val="TableParagraph"/>
              <w:rPr>
                <w:rFonts w:ascii="Times New Roman"/>
                <w:sz w:val="20"/>
                <w:lang w:val="tr-TR"/>
              </w:rPr>
            </w:pPr>
            <w:r>
              <w:rPr>
                <w:rFonts w:ascii="Times New Roman"/>
                <w:sz w:val="20"/>
                <w:lang w:val="tr-TR"/>
              </w:rPr>
              <w:t>11</w:t>
            </w:r>
          </w:p>
        </w:tc>
        <w:tc>
          <w:tcPr>
            <w:tcW w:w="1147" w:type="dxa"/>
            <w:tcBorders>
              <w:top w:val="single" w:sz="6" w:space="0" w:color="000000"/>
              <w:left w:val="single" w:sz="6" w:space="0" w:color="000000"/>
              <w:right w:val="single" w:sz="6" w:space="0" w:color="000000"/>
            </w:tcBorders>
            <w:shd w:val="clear" w:color="auto" w:fill="E2EFD9"/>
          </w:tcPr>
          <w:p w14:paraId="4CC79267" w14:textId="1BF8A97A" w:rsidR="00272413" w:rsidRPr="000F59F6" w:rsidRDefault="00E10271" w:rsidP="004C3222">
            <w:pPr>
              <w:pStyle w:val="TableParagraph"/>
              <w:rPr>
                <w:rFonts w:ascii="Times New Roman"/>
                <w:sz w:val="20"/>
                <w:lang w:val="tr-TR"/>
              </w:rPr>
            </w:pPr>
            <w:r>
              <w:rPr>
                <w:rFonts w:ascii="Times New Roman"/>
                <w:sz w:val="20"/>
                <w:lang w:val="tr-TR"/>
              </w:rPr>
              <w:t>7</w:t>
            </w:r>
          </w:p>
        </w:tc>
        <w:tc>
          <w:tcPr>
            <w:tcW w:w="1337" w:type="dxa"/>
            <w:tcBorders>
              <w:top w:val="single" w:sz="6" w:space="0" w:color="000000"/>
              <w:left w:val="single" w:sz="6" w:space="0" w:color="000000"/>
            </w:tcBorders>
          </w:tcPr>
          <w:p w14:paraId="1F484BB1" w14:textId="01C3A4BE" w:rsidR="00272413" w:rsidRPr="000F59F6" w:rsidRDefault="00E10271" w:rsidP="004C3222">
            <w:pPr>
              <w:pStyle w:val="TableParagraph"/>
              <w:rPr>
                <w:rFonts w:ascii="Times New Roman"/>
                <w:sz w:val="20"/>
                <w:lang w:val="tr-TR"/>
              </w:rPr>
            </w:pPr>
            <w:r>
              <w:rPr>
                <w:rFonts w:ascii="Times New Roman"/>
                <w:sz w:val="20"/>
                <w:lang w:val="tr-TR"/>
              </w:rPr>
              <w:t>0</w:t>
            </w:r>
          </w:p>
        </w:tc>
      </w:tr>
    </w:tbl>
    <w:p w14:paraId="36B65676" w14:textId="77777777" w:rsidR="00EC7485" w:rsidRPr="000F59F6" w:rsidRDefault="00EC7485" w:rsidP="00E10271">
      <w:pPr>
        <w:pStyle w:val="GvdeMetni"/>
        <w:ind w:right="117"/>
        <w:jc w:val="both"/>
        <w:rPr>
          <w:lang w:val="tr-TR"/>
        </w:rPr>
      </w:pPr>
    </w:p>
    <w:p w14:paraId="7289288C" w14:textId="35865161" w:rsidR="00EC7485" w:rsidRPr="000F59F6" w:rsidRDefault="00272413" w:rsidP="00EC7485">
      <w:pPr>
        <w:ind w:left="118"/>
        <w:rPr>
          <w:b/>
          <w:color w:val="FF0000"/>
          <w:sz w:val="20"/>
        </w:rPr>
      </w:pPr>
      <w:r w:rsidRPr="000F59F6">
        <w:rPr>
          <w:b/>
          <w:sz w:val="20"/>
        </w:rPr>
        <w:t>Tablo 1</w:t>
      </w:r>
      <w:r w:rsidR="00E10271">
        <w:rPr>
          <w:b/>
          <w:sz w:val="20"/>
        </w:rPr>
        <w:t>2</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4C3222">
        <w:trPr>
          <w:trHeight w:val="400"/>
        </w:trPr>
        <w:tc>
          <w:tcPr>
            <w:tcW w:w="3430" w:type="dxa"/>
          </w:tcPr>
          <w:p w14:paraId="38F91B8E" w14:textId="77777777" w:rsidR="00272413" w:rsidRPr="000F59F6" w:rsidRDefault="00272413" w:rsidP="004C3222">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4C3222">
            <w:pPr>
              <w:pStyle w:val="TableParagraph"/>
              <w:spacing w:before="1"/>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4C3222">
            <w:pPr>
              <w:pStyle w:val="TableParagraph"/>
              <w:spacing w:before="1"/>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4C3222">
            <w:pPr>
              <w:pStyle w:val="TableParagraph"/>
              <w:spacing w:before="1"/>
              <w:ind w:left="218"/>
              <w:rPr>
                <w:b/>
                <w:sz w:val="20"/>
                <w:lang w:val="tr-TR"/>
              </w:rPr>
            </w:pPr>
            <w:r w:rsidRPr="000F59F6">
              <w:rPr>
                <w:b/>
                <w:sz w:val="20"/>
                <w:lang w:val="tr-TR"/>
              </w:rPr>
              <w:t>Adedi</w:t>
            </w:r>
          </w:p>
        </w:tc>
        <w:tc>
          <w:tcPr>
            <w:tcW w:w="1159" w:type="dxa"/>
          </w:tcPr>
          <w:p w14:paraId="777C7FE2" w14:textId="77777777" w:rsidR="00272413" w:rsidRPr="000F59F6" w:rsidRDefault="00272413" w:rsidP="004C3222">
            <w:pPr>
              <w:pStyle w:val="TableParagraph"/>
              <w:spacing w:before="1"/>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4C3222">
            <w:pPr>
              <w:pStyle w:val="TableParagraph"/>
              <w:spacing w:before="1"/>
              <w:ind w:left="194"/>
              <w:rPr>
                <w:b/>
                <w:sz w:val="20"/>
                <w:lang w:val="tr-TR"/>
              </w:rPr>
            </w:pPr>
            <w:r w:rsidRPr="000F59F6">
              <w:rPr>
                <w:b/>
                <w:sz w:val="20"/>
                <w:lang w:val="tr-TR"/>
              </w:rPr>
              <w:t>Açıklama</w:t>
            </w:r>
          </w:p>
        </w:tc>
      </w:tr>
      <w:tr w:rsidR="00272413" w:rsidRPr="000F59F6" w14:paraId="66A66714" w14:textId="77777777" w:rsidTr="004C3222">
        <w:trPr>
          <w:trHeight w:val="560"/>
        </w:trPr>
        <w:tc>
          <w:tcPr>
            <w:tcW w:w="3430" w:type="dxa"/>
            <w:shd w:val="clear" w:color="auto" w:fill="E2EFD9"/>
          </w:tcPr>
          <w:p w14:paraId="467430A7" w14:textId="77777777" w:rsidR="00272413" w:rsidRPr="000F59F6" w:rsidRDefault="00272413" w:rsidP="004C3222">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727B4664" w14:textId="0B8FA4ED" w:rsidR="00272413" w:rsidRPr="000F59F6" w:rsidRDefault="00E10271" w:rsidP="004C3222">
            <w:pPr>
              <w:pStyle w:val="TableParagraph"/>
              <w:rPr>
                <w:rFonts w:ascii="Times New Roman"/>
                <w:lang w:val="tr-TR"/>
              </w:rPr>
            </w:pPr>
            <w:r>
              <w:rPr>
                <w:rFonts w:ascii="Times New Roman"/>
                <w:lang w:val="tr-TR"/>
              </w:rPr>
              <w:t xml:space="preserve">        X</w:t>
            </w:r>
          </w:p>
        </w:tc>
        <w:tc>
          <w:tcPr>
            <w:tcW w:w="1022" w:type="dxa"/>
            <w:shd w:val="clear" w:color="auto" w:fill="E2EFD9"/>
          </w:tcPr>
          <w:p w14:paraId="7E484E5B" w14:textId="77777777" w:rsidR="00272413" w:rsidRPr="000F59F6" w:rsidRDefault="00272413" w:rsidP="004C3222">
            <w:pPr>
              <w:pStyle w:val="TableParagraph"/>
              <w:rPr>
                <w:rFonts w:ascii="Times New Roman"/>
                <w:lang w:val="tr-TR"/>
              </w:rPr>
            </w:pPr>
          </w:p>
        </w:tc>
        <w:tc>
          <w:tcPr>
            <w:tcW w:w="996" w:type="dxa"/>
            <w:shd w:val="clear" w:color="auto" w:fill="E2EFD9"/>
          </w:tcPr>
          <w:p w14:paraId="36F2E5C8" w14:textId="74748236" w:rsidR="00272413" w:rsidRPr="000F59F6" w:rsidRDefault="00E10271" w:rsidP="004C3222">
            <w:pPr>
              <w:pStyle w:val="TableParagraph"/>
              <w:rPr>
                <w:rFonts w:ascii="Times New Roman"/>
                <w:lang w:val="tr-TR"/>
              </w:rPr>
            </w:pPr>
            <w:r>
              <w:rPr>
                <w:rFonts w:ascii="Times New Roman"/>
                <w:lang w:val="tr-TR"/>
              </w:rPr>
              <w:t>1</w:t>
            </w:r>
          </w:p>
        </w:tc>
        <w:tc>
          <w:tcPr>
            <w:tcW w:w="1159" w:type="dxa"/>
            <w:shd w:val="clear" w:color="auto" w:fill="E2EFD9"/>
          </w:tcPr>
          <w:p w14:paraId="1F65F2B7" w14:textId="34B458CA" w:rsidR="00272413" w:rsidRPr="000F59F6" w:rsidRDefault="00E10271" w:rsidP="004C3222">
            <w:pPr>
              <w:pStyle w:val="TableParagraph"/>
              <w:rPr>
                <w:rFonts w:ascii="Times New Roman"/>
                <w:lang w:val="tr-TR"/>
              </w:rPr>
            </w:pPr>
            <w:r>
              <w:rPr>
                <w:rFonts w:ascii="Times New Roman"/>
                <w:lang w:val="tr-TR"/>
              </w:rPr>
              <w:t>0</w:t>
            </w:r>
          </w:p>
        </w:tc>
        <w:tc>
          <w:tcPr>
            <w:tcW w:w="1267" w:type="dxa"/>
            <w:shd w:val="clear" w:color="auto" w:fill="E2EFD9"/>
          </w:tcPr>
          <w:p w14:paraId="251D0DC8" w14:textId="77777777" w:rsidR="00272413" w:rsidRPr="000F59F6" w:rsidRDefault="00272413" w:rsidP="004C3222">
            <w:pPr>
              <w:pStyle w:val="TableParagraph"/>
              <w:rPr>
                <w:rFonts w:ascii="Times New Roman"/>
                <w:lang w:val="tr-TR"/>
              </w:rPr>
            </w:pPr>
          </w:p>
        </w:tc>
      </w:tr>
      <w:tr w:rsidR="00272413" w:rsidRPr="000F59F6" w14:paraId="41638732" w14:textId="77777777" w:rsidTr="004C3222">
        <w:trPr>
          <w:trHeight w:val="540"/>
        </w:trPr>
        <w:tc>
          <w:tcPr>
            <w:tcW w:w="3430" w:type="dxa"/>
          </w:tcPr>
          <w:p w14:paraId="18CD57AA" w14:textId="77777777" w:rsidR="00272413" w:rsidRPr="000F59F6" w:rsidRDefault="00272413" w:rsidP="004C3222">
            <w:pPr>
              <w:pStyle w:val="TableParagraph"/>
              <w:spacing w:before="16"/>
              <w:ind w:left="97"/>
              <w:rPr>
                <w:sz w:val="20"/>
                <w:lang w:val="tr-TR"/>
              </w:rPr>
            </w:pPr>
            <w:r w:rsidRPr="000F59F6">
              <w:rPr>
                <w:sz w:val="20"/>
                <w:lang w:val="tr-TR"/>
              </w:rPr>
              <w:t>Ekipman Odası</w:t>
            </w:r>
          </w:p>
        </w:tc>
        <w:tc>
          <w:tcPr>
            <w:tcW w:w="1176" w:type="dxa"/>
          </w:tcPr>
          <w:p w14:paraId="18A8CFBB" w14:textId="32AB7C83" w:rsidR="00272413" w:rsidRPr="000F59F6" w:rsidRDefault="00E10271" w:rsidP="004C3222">
            <w:pPr>
              <w:pStyle w:val="TableParagraph"/>
              <w:rPr>
                <w:rFonts w:ascii="Times New Roman"/>
                <w:lang w:val="tr-TR"/>
              </w:rPr>
            </w:pPr>
            <w:r>
              <w:rPr>
                <w:rFonts w:ascii="Times New Roman"/>
                <w:lang w:val="tr-TR"/>
              </w:rPr>
              <w:t xml:space="preserve">       X</w:t>
            </w:r>
          </w:p>
        </w:tc>
        <w:tc>
          <w:tcPr>
            <w:tcW w:w="1022" w:type="dxa"/>
          </w:tcPr>
          <w:p w14:paraId="1F35EA8A" w14:textId="77777777" w:rsidR="00272413" w:rsidRPr="000F59F6" w:rsidRDefault="00272413" w:rsidP="004C3222">
            <w:pPr>
              <w:pStyle w:val="TableParagraph"/>
              <w:rPr>
                <w:rFonts w:ascii="Times New Roman"/>
                <w:lang w:val="tr-TR"/>
              </w:rPr>
            </w:pPr>
          </w:p>
        </w:tc>
        <w:tc>
          <w:tcPr>
            <w:tcW w:w="996" w:type="dxa"/>
          </w:tcPr>
          <w:p w14:paraId="72736D0C" w14:textId="05BF0AF0" w:rsidR="00272413" w:rsidRPr="000F59F6" w:rsidRDefault="00E10271" w:rsidP="004C3222">
            <w:pPr>
              <w:pStyle w:val="TableParagraph"/>
              <w:rPr>
                <w:rFonts w:ascii="Times New Roman"/>
                <w:lang w:val="tr-TR"/>
              </w:rPr>
            </w:pPr>
            <w:r>
              <w:rPr>
                <w:rFonts w:ascii="Times New Roman"/>
                <w:lang w:val="tr-TR"/>
              </w:rPr>
              <w:t>1</w:t>
            </w:r>
          </w:p>
        </w:tc>
        <w:tc>
          <w:tcPr>
            <w:tcW w:w="1159" w:type="dxa"/>
          </w:tcPr>
          <w:p w14:paraId="512B590C" w14:textId="0D134C97" w:rsidR="00272413" w:rsidRPr="000F59F6" w:rsidRDefault="00E10271" w:rsidP="004C3222">
            <w:pPr>
              <w:pStyle w:val="TableParagraph"/>
              <w:rPr>
                <w:rFonts w:ascii="Times New Roman"/>
                <w:lang w:val="tr-TR"/>
              </w:rPr>
            </w:pPr>
            <w:r>
              <w:rPr>
                <w:rFonts w:ascii="Times New Roman"/>
                <w:lang w:val="tr-TR"/>
              </w:rPr>
              <w:t>0</w:t>
            </w:r>
          </w:p>
        </w:tc>
        <w:tc>
          <w:tcPr>
            <w:tcW w:w="1267" w:type="dxa"/>
          </w:tcPr>
          <w:p w14:paraId="07040C96" w14:textId="77777777" w:rsidR="00272413" w:rsidRPr="000F59F6" w:rsidRDefault="00272413" w:rsidP="004C3222">
            <w:pPr>
              <w:pStyle w:val="TableParagraph"/>
              <w:rPr>
                <w:rFonts w:ascii="Times New Roman"/>
                <w:lang w:val="tr-TR"/>
              </w:rPr>
            </w:pPr>
          </w:p>
        </w:tc>
      </w:tr>
      <w:tr w:rsidR="00272413" w:rsidRPr="000F59F6" w14:paraId="07DB0508" w14:textId="77777777" w:rsidTr="004C3222">
        <w:trPr>
          <w:trHeight w:val="520"/>
        </w:trPr>
        <w:tc>
          <w:tcPr>
            <w:tcW w:w="3430" w:type="dxa"/>
            <w:shd w:val="clear" w:color="auto" w:fill="E2EFD9"/>
          </w:tcPr>
          <w:p w14:paraId="2246658E" w14:textId="77777777" w:rsidR="00272413" w:rsidRPr="000F59F6" w:rsidRDefault="00272413" w:rsidP="004C3222">
            <w:pPr>
              <w:pStyle w:val="TableParagraph"/>
              <w:spacing w:before="13"/>
              <w:ind w:left="97"/>
              <w:rPr>
                <w:sz w:val="20"/>
                <w:lang w:val="tr-TR"/>
              </w:rPr>
            </w:pPr>
            <w:r w:rsidRPr="000F59F6">
              <w:rPr>
                <w:sz w:val="20"/>
                <w:lang w:val="tr-TR"/>
              </w:rPr>
              <w:t>Kütüphane</w:t>
            </w:r>
          </w:p>
        </w:tc>
        <w:tc>
          <w:tcPr>
            <w:tcW w:w="1176" w:type="dxa"/>
            <w:shd w:val="clear" w:color="auto" w:fill="E2EFD9"/>
          </w:tcPr>
          <w:p w14:paraId="01B2AAA4" w14:textId="77D46CAD" w:rsidR="00272413" w:rsidRPr="000F59F6" w:rsidRDefault="00E10271" w:rsidP="004C3222">
            <w:pPr>
              <w:pStyle w:val="TableParagraph"/>
              <w:rPr>
                <w:rFonts w:ascii="Times New Roman"/>
                <w:lang w:val="tr-TR"/>
              </w:rPr>
            </w:pPr>
            <w:r>
              <w:rPr>
                <w:rFonts w:ascii="Times New Roman"/>
                <w:lang w:val="tr-TR"/>
              </w:rPr>
              <w:t xml:space="preserve">       X</w:t>
            </w:r>
          </w:p>
        </w:tc>
        <w:tc>
          <w:tcPr>
            <w:tcW w:w="1022" w:type="dxa"/>
            <w:shd w:val="clear" w:color="auto" w:fill="E2EFD9"/>
          </w:tcPr>
          <w:p w14:paraId="3E4915F1" w14:textId="77777777" w:rsidR="00272413" w:rsidRPr="000F59F6" w:rsidRDefault="00272413" w:rsidP="004C3222">
            <w:pPr>
              <w:pStyle w:val="TableParagraph"/>
              <w:rPr>
                <w:rFonts w:ascii="Times New Roman"/>
                <w:lang w:val="tr-TR"/>
              </w:rPr>
            </w:pPr>
          </w:p>
        </w:tc>
        <w:tc>
          <w:tcPr>
            <w:tcW w:w="996" w:type="dxa"/>
            <w:shd w:val="clear" w:color="auto" w:fill="E2EFD9"/>
          </w:tcPr>
          <w:p w14:paraId="14DB9985" w14:textId="386E078F" w:rsidR="00272413" w:rsidRPr="000F59F6" w:rsidRDefault="00E10271" w:rsidP="004C3222">
            <w:pPr>
              <w:pStyle w:val="TableParagraph"/>
              <w:rPr>
                <w:rFonts w:ascii="Times New Roman"/>
                <w:lang w:val="tr-TR"/>
              </w:rPr>
            </w:pPr>
            <w:r>
              <w:rPr>
                <w:rFonts w:ascii="Times New Roman"/>
                <w:lang w:val="tr-TR"/>
              </w:rPr>
              <w:t>1</w:t>
            </w:r>
          </w:p>
        </w:tc>
        <w:tc>
          <w:tcPr>
            <w:tcW w:w="1159" w:type="dxa"/>
            <w:shd w:val="clear" w:color="auto" w:fill="E2EFD9"/>
          </w:tcPr>
          <w:p w14:paraId="479D3B10" w14:textId="7024D675" w:rsidR="00272413" w:rsidRPr="000F59F6" w:rsidRDefault="00E10271" w:rsidP="004C3222">
            <w:pPr>
              <w:pStyle w:val="TableParagraph"/>
              <w:rPr>
                <w:rFonts w:ascii="Times New Roman"/>
                <w:lang w:val="tr-TR"/>
              </w:rPr>
            </w:pPr>
            <w:r>
              <w:rPr>
                <w:rFonts w:ascii="Times New Roman"/>
                <w:lang w:val="tr-TR"/>
              </w:rPr>
              <w:t>0</w:t>
            </w:r>
          </w:p>
        </w:tc>
        <w:tc>
          <w:tcPr>
            <w:tcW w:w="1267" w:type="dxa"/>
            <w:shd w:val="clear" w:color="auto" w:fill="E2EFD9"/>
          </w:tcPr>
          <w:p w14:paraId="75EFB40B" w14:textId="77777777" w:rsidR="00272413" w:rsidRPr="000F59F6" w:rsidRDefault="00272413" w:rsidP="004C3222">
            <w:pPr>
              <w:pStyle w:val="TableParagraph"/>
              <w:rPr>
                <w:rFonts w:ascii="Times New Roman"/>
                <w:lang w:val="tr-TR"/>
              </w:rPr>
            </w:pPr>
          </w:p>
        </w:tc>
      </w:tr>
      <w:tr w:rsidR="00272413" w:rsidRPr="000F59F6" w14:paraId="23BF53F2" w14:textId="77777777" w:rsidTr="004C3222">
        <w:trPr>
          <w:trHeight w:val="540"/>
        </w:trPr>
        <w:tc>
          <w:tcPr>
            <w:tcW w:w="3430" w:type="dxa"/>
          </w:tcPr>
          <w:p w14:paraId="785CC145" w14:textId="77777777" w:rsidR="00272413" w:rsidRPr="000F59F6" w:rsidRDefault="00272413" w:rsidP="004C3222">
            <w:pPr>
              <w:pStyle w:val="TableParagraph"/>
              <w:spacing w:before="16"/>
              <w:ind w:left="97"/>
              <w:rPr>
                <w:sz w:val="20"/>
                <w:lang w:val="tr-TR"/>
              </w:rPr>
            </w:pPr>
            <w:r w:rsidRPr="000F59F6">
              <w:rPr>
                <w:sz w:val="20"/>
                <w:lang w:val="tr-TR"/>
              </w:rPr>
              <w:t>Rehberlik Servisi</w:t>
            </w:r>
          </w:p>
        </w:tc>
        <w:tc>
          <w:tcPr>
            <w:tcW w:w="1176" w:type="dxa"/>
          </w:tcPr>
          <w:p w14:paraId="196F6B35" w14:textId="77777777" w:rsidR="00272413" w:rsidRPr="000F59F6" w:rsidRDefault="00272413" w:rsidP="004C3222">
            <w:pPr>
              <w:pStyle w:val="TableParagraph"/>
              <w:rPr>
                <w:rFonts w:ascii="Times New Roman"/>
                <w:lang w:val="tr-TR"/>
              </w:rPr>
            </w:pPr>
          </w:p>
        </w:tc>
        <w:tc>
          <w:tcPr>
            <w:tcW w:w="1022" w:type="dxa"/>
          </w:tcPr>
          <w:p w14:paraId="62707C89" w14:textId="2B5A26CE" w:rsidR="00272413" w:rsidRPr="000F59F6" w:rsidRDefault="00E10271" w:rsidP="004C3222">
            <w:pPr>
              <w:pStyle w:val="TableParagraph"/>
              <w:rPr>
                <w:rFonts w:ascii="Times New Roman"/>
                <w:lang w:val="tr-TR"/>
              </w:rPr>
            </w:pPr>
            <w:r>
              <w:rPr>
                <w:rFonts w:ascii="Times New Roman"/>
                <w:lang w:val="tr-TR"/>
              </w:rPr>
              <w:t xml:space="preserve">      X</w:t>
            </w:r>
          </w:p>
        </w:tc>
        <w:tc>
          <w:tcPr>
            <w:tcW w:w="996" w:type="dxa"/>
          </w:tcPr>
          <w:p w14:paraId="10667B06" w14:textId="50443AB8" w:rsidR="00272413" w:rsidRPr="000F59F6" w:rsidRDefault="00E10271" w:rsidP="004C3222">
            <w:pPr>
              <w:pStyle w:val="TableParagraph"/>
              <w:rPr>
                <w:rFonts w:ascii="Times New Roman"/>
                <w:lang w:val="tr-TR"/>
              </w:rPr>
            </w:pPr>
            <w:r>
              <w:rPr>
                <w:rFonts w:ascii="Times New Roman"/>
                <w:lang w:val="tr-TR"/>
              </w:rPr>
              <w:t>0</w:t>
            </w:r>
          </w:p>
        </w:tc>
        <w:tc>
          <w:tcPr>
            <w:tcW w:w="1159" w:type="dxa"/>
          </w:tcPr>
          <w:p w14:paraId="468A5432" w14:textId="648D7431" w:rsidR="00272413" w:rsidRPr="000F59F6" w:rsidRDefault="00E10271" w:rsidP="004C3222">
            <w:pPr>
              <w:pStyle w:val="TableParagraph"/>
              <w:rPr>
                <w:rFonts w:ascii="Times New Roman"/>
                <w:lang w:val="tr-TR"/>
              </w:rPr>
            </w:pPr>
            <w:r>
              <w:rPr>
                <w:rFonts w:ascii="Times New Roman"/>
                <w:lang w:val="tr-TR"/>
              </w:rPr>
              <w:t>1</w:t>
            </w:r>
          </w:p>
        </w:tc>
        <w:tc>
          <w:tcPr>
            <w:tcW w:w="1267" w:type="dxa"/>
          </w:tcPr>
          <w:p w14:paraId="43CCD2C9" w14:textId="77777777" w:rsidR="00272413" w:rsidRPr="000F59F6" w:rsidRDefault="00272413" w:rsidP="004C3222">
            <w:pPr>
              <w:pStyle w:val="TableParagraph"/>
              <w:rPr>
                <w:rFonts w:ascii="Times New Roman"/>
                <w:lang w:val="tr-TR"/>
              </w:rPr>
            </w:pPr>
          </w:p>
        </w:tc>
      </w:tr>
      <w:tr w:rsidR="00272413" w:rsidRPr="000F59F6" w14:paraId="10266D1F" w14:textId="77777777" w:rsidTr="004C3222">
        <w:trPr>
          <w:trHeight w:val="540"/>
        </w:trPr>
        <w:tc>
          <w:tcPr>
            <w:tcW w:w="3430" w:type="dxa"/>
            <w:shd w:val="clear" w:color="auto" w:fill="E2EFD9"/>
          </w:tcPr>
          <w:p w14:paraId="4D5C6ED7" w14:textId="77777777" w:rsidR="00272413" w:rsidRPr="000F59F6" w:rsidRDefault="00272413" w:rsidP="004C3222">
            <w:pPr>
              <w:pStyle w:val="TableParagraph"/>
              <w:spacing w:before="14"/>
              <w:ind w:left="97"/>
              <w:rPr>
                <w:sz w:val="20"/>
                <w:lang w:val="tr-TR"/>
              </w:rPr>
            </w:pPr>
            <w:r w:rsidRPr="000F59F6">
              <w:rPr>
                <w:sz w:val="20"/>
                <w:lang w:val="tr-TR"/>
              </w:rPr>
              <w:t>Çok Amaçlı Salon</w:t>
            </w:r>
          </w:p>
        </w:tc>
        <w:tc>
          <w:tcPr>
            <w:tcW w:w="1176" w:type="dxa"/>
            <w:shd w:val="clear" w:color="auto" w:fill="E2EFD9"/>
          </w:tcPr>
          <w:p w14:paraId="6E14F9A1" w14:textId="77777777" w:rsidR="00272413" w:rsidRPr="000F59F6" w:rsidRDefault="00272413" w:rsidP="004C3222">
            <w:pPr>
              <w:pStyle w:val="TableParagraph"/>
              <w:rPr>
                <w:rFonts w:ascii="Times New Roman"/>
                <w:lang w:val="tr-TR"/>
              </w:rPr>
            </w:pPr>
          </w:p>
        </w:tc>
        <w:tc>
          <w:tcPr>
            <w:tcW w:w="1022" w:type="dxa"/>
            <w:shd w:val="clear" w:color="auto" w:fill="E2EFD9"/>
          </w:tcPr>
          <w:p w14:paraId="35B9994A" w14:textId="68072071" w:rsidR="00272413" w:rsidRPr="000F59F6" w:rsidRDefault="00E10271" w:rsidP="004C3222">
            <w:pPr>
              <w:pStyle w:val="TableParagraph"/>
              <w:rPr>
                <w:rFonts w:ascii="Times New Roman"/>
                <w:lang w:val="tr-TR"/>
              </w:rPr>
            </w:pPr>
            <w:r>
              <w:rPr>
                <w:rFonts w:ascii="Times New Roman"/>
                <w:lang w:val="tr-TR"/>
              </w:rPr>
              <w:t xml:space="preserve">      X</w:t>
            </w:r>
          </w:p>
        </w:tc>
        <w:tc>
          <w:tcPr>
            <w:tcW w:w="996" w:type="dxa"/>
            <w:shd w:val="clear" w:color="auto" w:fill="E2EFD9"/>
          </w:tcPr>
          <w:p w14:paraId="2C3A72D7" w14:textId="15910188" w:rsidR="00272413" w:rsidRPr="000F59F6" w:rsidRDefault="003B4F67" w:rsidP="004C3222">
            <w:pPr>
              <w:pStyle w:val="TableParagraph"/>
              <w:rPr>
                <w:rFonts w:ascii="Times New Roman"/>
                <w:lang w:val="tr-TR"/>
              </w:rPr>
            </w:pPr>
            <w:r>
              <w:rPr>
                <w:rFonts w:ascii="Times New Roman"/>
                <w:lang w:val="tr-TR"/>
              </w:rPr>
              <w:t>0</w:t>
            </w:r>
          </w:p>
        </w:tc>
        <w:tc>
          <w:tcPr>
            <w:tcW w:w="1159" w:type="dxa"/>
            <w:shd w:val="clear" w:color="auto" w:fill="E2EFD9"/>
          </w:tcPr>
          <w:p w14:paraId="59547C78" w14:textId="76F46CC9" w:rsidR="00272413" w:rsidRPr="000F59F6" w:rsidRDefault="003B4F67" w:rsidP="004C3222">
            <w:pPr>
              <w:pStyle w:val="TableParagraph"/>
              <w:rPr>
                <w:rFonts w:ascii="Times New Roman"/>
                <w:lang w:val="tr-TR"/>
              </w:rPr>
            </w:pPr>
            <w:r>
              <w:rPr>
                <w:rFonts w:ascii="Times New Roman"/>
                <w:lang w:val="tr-TR"/>
              </w:rPr>
              <w:t>1</w:t>
            </w:r>
          </w:p>
        </w:tc>
        <w:tc>
          <w:tcPr>
            <w:tcW w:w="1267" w:type="dxa"/>
            <w:shd w:val="clear" w:color="auto" w:fill="E2EFD9"/>
          </w:tcPr>
          <w:p w14:paraId="1937E3AF" w14:textId="77777777" w:rsidR="00272413" w:rsidRPr="000F59F6" w:rsidRDefault="00272413" w:rsidP="004C3222">
            <w:pPr>
              <w:pStyle w:val="TableParagraph"/>
              <w:rPr>
                <w:rFonts w:ascii="Times New Roman"/>
                <w:lang w:val="tr-TR"/>
              </w:rPr>
            </w:pPr>
          </w:p>
        </w:tc>
      </w:tr>
      <w:tr w:rsidR="00272413" w:rsidRPr="000F59F6" w14:paraId="1BDF212C" w14:textId="77777777" w:rsidTr="004C3222">
        <w:trPr>
          <w:trHeight w:val="820"/>
        </w:trPr>
        <w:tc>
          <w:tcPr>
            <w:tcW w:w="3430" w:type="dxa"/>
          </w:tcPr>
          <w:p w14:paraId="2D34E8BF" w14:textId="77777777" w:rsidR="00272413" w:rsidRPr="000F59F6" w:rsidRDefault="00272413" w:rsidP="004C3222">
            <w:pPr>
              <w:pStyle w:val="TableParagraph"/>
              <w:spacing w:line="234" w:lineRule="exact"/>
              <w:ind w:left="97"/>
              <w:rPr>
                <w:sz w:val="20"/>
                <w:lang w:val="tr-TR"/>
              </w:rPr>
            </w:pPr>
            <w:r w:rsidRPr="000F59F6">
              <w:rPr>
                <w:sz w:val="20"/>
                <w:lang w:val="tr-TR"/>
              </w:rPr>
              <w:t>Spor Salonu</w:t>
            </w:r>
          </w:p>
        </w:tc>
        <w:tc>
          <w:tcPr>
            <w:tcW w:w="1176" w:type="dxa"/>
          </w:tcPr>
          <w:p w14:paraId="61D1C0D9" w14:textId="77777777" w:rsidR="00272413" w:rsidRPr="000F59F6" w:rsidRDefault="00272413" w:rsidP="004C3222">
            <w:pPr>
              <w:pStyle w:val="TableParagraph"/>
              <w:rPr>
                <w:rFonts w:ascii="Times New Roman"/>
                <w:lang w:val="tr-TR"/>
              </w:rPr>
            </w:pPr>
          </w:p>
        </w:tc>
        <w:tc>
          <w:tcPr>
            <w:tcW w:w="1022" w:type="dxa"/>
          </w:tcPr>
          <w:p w14:paraId="46E04064" w14:textId="6A2481B6" w:rsidR="00272413" w:rsidRPr="000F59F6" w:rsidRDefault="003B4F67" w:rsidP="004C3222">
            <w:pPr>
              <w:pStyle w:val="TableParagraph"/>
              <w:rPr>
                <w:rFonts w:ascii="Times New Roman"/>
                <w:lang w:val="tr-TR"/>
              </w:rPr>
            </w:pPr>
            <w:r>
              <w:rPr>
                <w:rFonts w:ascii="Times New Roman"/>
                <w:lang w:val="tr-TR"/>
              </w:rPr>
              <w:t xml:space="preserve">      </w:t>
            </w:r>
            <w:r w:rsidR="00E10271">
              <w:rPr>
                <w:rFonts w:ascii="Times New Roman"/>
                <w:lang w:val="tr-TR"/>
              </w:rPr>
              <w:t>X</w:t>
            </w:r>
          </w:p>
        </w:tc>
        <w:tc>
          <w:tcPr>
            <w:tcW w:w="996" w:type="dxa"/>
          </w:tcPr>
          <w:p w14:paraId="241303F6" w14:textId="19FE4592" w:rsidR="00272413" w:rsidRPr="000F59F6" w:rsidRDefault="003B4F67" w:rsidP="004C3222">
            <w:pPr>
              <w:pStyle w:val="TableParagraph"/>
              <w:rPr>
                <w:rFonts w:ascii="Times New Roman"/>
                <w:lang w:val="tr-TR"/>
              </w:rPr>
            </w:pPr>
            <w:r>
              <w:rPr>
                <w:rFonts w:ascii="Times New Roman"/>
                <w:lang w:val="tr-TR"/>
              </w:rPr>
              <w:t>0</w:t>
            </w:r>
          </w:p>
        </w:tc>
        <w:tc>
          <w:tcPr>
            <w:tcW w:w="1159" w:type="dxa"/>
          </w:tcPr>
          <w:p w14:paraId="088BC0B9" w14:textId="4ABFB0E7" w:rsidR="00272413" w:rsidRPr="000F59F6" w:rsidRDefault="003B4F67" w:rsidP="004C3222">
            <w:pPr>
              <w:pStyle w:val="TableParagraph"/>
              <w:rPr>
                <w:rFonts w:ascii="Times New Roman"/>
                <w:lang w:val="tr-TR"/>
              </w:rPr>
            </w:pPr>
            <w:r>
              <w:rPr>
                <w:rFonts w:ascii="Times New Roman"/>
                <w:lang w:val="tr-TR"/>
              </w:rPr>
              <w:t>1</w:t>
            </w:r>
          </w:p>
        </w:tc>
        <w:tc>
          <w:tcPr>
            <w:tcW w:w="1267" w:type="dxa"/>
          </w:tcPr>
          <w:p w14:paraId="746D3034" w14:textId="77777777" w:rsidR="00272413" w:rsidRPr="000F59F6" w:rsidRDefault="00272413" w:rsidP="004C3222">
            <w:pPr>
              <w:pStyle w:val="TableParagraph"/>
              <w:rPr>
                <w:rFonts w:ascii="Times New Roman"/>
                <w:lang w:val="tr-TR"/>
              </w:rPr>
            </w:pPr>
          </w:p>
        </w:tc>
      </w:tr>
    </w:tbl>
    <w:p w14:paraId="5A084636" w14:textId="77777777"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14:paraId="0A7A6C6C" w14:textId="77777777"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6DBCD494" w14:textId="77777777" w:rsidR="00624EC4" w:rsidRDefault="00624EC4" w:rsidP="00624EC4">
      <w:pPr>
        <w:ind w:firstLine="709"/>
        <w:rPr>
          <w:rFonts w:ascii="Book Antiqua" w:hAnsi="Book Antiqua"/>
        </w:rPr>
      </w:pPr>
      <w:r w:rsidRPr="000C063A">
        <w:rPr>
          <w:rFonts w:ascii="Book Antiqua" w:hAnsi="Book Antiqua"/>
        </w:rPr>
        <w:t>Planlama sürecinin önemli unsurlarından biri de maliyetlendirmedir. B</w:t>
      </w:r>
      <w:r w:rsidRPr="002F5A02">
        <w:rPr>
          <w:rFonts w:ascii="Book Antiqua" w:hAnsi="Book Antiqua"/>
        </w:rPr>
        <w:t>eli</w:t>
      </w:r>
      <w:r w:rsidRPr="000C063A">
        <w:rPr>
          <w:rFonts w:ascii="Book Antiqua" w:hAnsi="Book Antiqua"/>
        </w:rPr>
        <w:t xml:space="preserve">rlenen amaç ve hedeflere ulaşabilmek için </w:t>
      </w:r>
      <w:r w:rsidRPr="002F5A02">
        <w:rPr>
          <w:rFonts w:ascii="Book Antiqua" w:hAnsi="Book Antiqua"/>
        </w:rPr>
        <w:t>kaynaklar</w:t>
      </w:r>
      <w:r w:rsidRPr="000C063A">
        <w:rPr>
          <w:rFonts w:ascii="Book Antiqua" w:hAnsi="Book Antiqua"/>
        </w:rPr>
        <w:t>ın bütçeyle ilişkilendirilmesi gerekmektedir. Böylece</w:t>
      </w:r>
      <w:r w:rsidRPr="002F5A02">
        <w:rPr>
          <w:rFonts w:ascii="Book Antiqua" w:hAnsi="Book Antiqua"/>
        </w:rPr>
        <w:t xml:space="preserve"> kaynakların</w:t>
      </w:r>
      <w:r w:rsidRPr="000C063A">
        <w:rPr>
          <w:rFonts w:ascii="Book Antiqua" w:hAnsi="Book Antiqua"/>
        </w:rPr>
        <w:t xml:space="preserve"> belirlenmiş olan</w:t>
      </w:r>
      <w:r w:rsidRPr="002F5A02">
        <w:rPr>
          <w:rFonts w:ascii="Book Antiqua" w:hAnsi="Book Antiqua"/>
        </w:rPr>
        <w:t xml:space="preserve"> amaçlar doğrultusunda</w:t>
      </w:r>
      <w:r w:rsidRPr="000C063A">
        <w:rPr>
          <w:rFonts w:ascii="Book Antiqua" w:hAnsi="Book Antiqua"/>
        </w:rPr>
        <w:t xml:space="preserve"> daha</w:t>
      </w:r>
      <w:r w:rsidRPr="002F5A02">
        <w:rPr>
          <w:rFonts w:ascii="Book Antiqua" w:hAnsi="Book Antiqua"/>
        </w:rPr>
        <w:t xml:space="preserve"> etkili ve veri</w:t>
      </w:r>
      <w:r w:rsidRPr="000C063A">
        <w:rPr>
          <w:rFonts w:ascii="Book Antiqua" w:hAnsi="Book Antiqua"/>
        </w:rPr>
        <w:t>mli bir şekilde kullanılması sağlanacaktır.</w:t>
      </w:r>
    </w:p>
    <w:p w14:paraId="0034156D" w14:textId="77777777" w:rsidR="00624EC4" w:rsidRDefault="00624EC4" w:rsidP="00624EC4">
      <w:pPr>
        <w:ind w:firstLine="709"/>
        <w:rPr>
          <w:rFonts w:ascii="Book Antiqua" w:hAnsi="Book Antiqua"/>
        </w:rPr>
      </w:pPr>
      <w:r w:rsidRPr="00FD4F54">
        <w:rPr>
          <w:rFonts w:ascii="Book Antiqua" w:hAnsi="Book Antiqua"/>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14:paraId="7CA988E8" w14:textId="661D5A12" w:rsidR="0087100B" w:rsidRPr="00624EC4" w:rsidRDefault="00272413" w:rsidP="00624EC4">
      <w:pPr>
        <w:ind w:left="118"/>
        <w:rPr>
          <w:b/>
          <w:color w:val="FF0000"/>
          <w:sz w:val="20"/>
        </w:rPr>
      </w:pPr>
      <w:r w:rsidRPr="000F59F6">
        <w:rPr>
          <w:b/>
          <w:sz w:val="20"/>
        </w:rPr>
        <w:t>Tablo 1</w:t>
      </w:r>
      <w:r w:rsidR="00624EC4">
        <w:rPr>
          <w:b/>
          <w:sz w:val="20"/>
        </w:rPr>
        <w:t>3</w:t>
      </w:r>
      <w:r w:rsidRPr="000F59F6">
        <w:rPr>
          <w:b/>
          <w:sz w:val="20"/>
        </w:rPr>
        <w:t>. Kaynak Tablosu</w:t>
      </w:r>
      <w:r w:rsidR="003F252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258943DA" w14:textId="77777777" w:rsidTr="004C3222">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4C3222">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4C3222">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4C3222">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4C3222">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4C3222">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1DA38746" w14:textId="77777777" w:rsidR="00272413" w:rsidRPr="000F59F6" w:rsidRDefault="00272413" w:rsidP="004C3222">
            <w:pPr>
              <w:pStyle w:val="TableParagraph"/>
              <w:spacing w:before="1"/>
              <w:ind w:left="100"/>
              <w:rPr>
                <w:b/>
                <w:sz w:val="20"/>
                <w:lang w:val="tr-TR"/>
              </w:rPr>
            </w:pPr>
            <w:r w:rsidRPr="000F59F6">
              <w:rPr>
                <w:b/>
                <w:sz w:val="20"/>
                <w:lang w:val="tr-TR"/>
              </w:rPr>
              <w:t>2028</w:t>
            </w:r>
          </w:p>
        </w:tc>
      </w:tr>
      <w:tr w:rsidR="00272413" w:rsidRPr="000F59F6" w14:paraId="36A025AB" w14:textId="77777777" w:rsidTr="004C3222">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4C3222">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74C01DA2" w:rsidR="00272413" w:rsidRPr="000F59F6" w:rsidRDefault="00624EC4" w:rsidP="004C3222">
            <w:pPr>
              <w:pStyle w:val="TableParagraph"/>
              <w:rPr>
                <w:rFonts w:ascii="Times New Roman"/>
                <w:sz w:val="20"/>
                <w:lang w:val="tr-TR"/>
              </w:rPr>
            </w:pPr>
            <w:r>
              <w:rPr>
                <w:rFonts w:ascii="Times New Roman"/>
                <w:sz w:val="20"/>
                <w:lang w:val="tr-TR"/>
              </w:rPr>
              <w:t xml:space="preserve">  30.000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77777777" w:rsidR="00272413" w:rsidRPr="000F59F6" w:rsidRDefault="00272413"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77777777" w:rsidR="00272413" w:rsidRPr="000F59F6" w:rsidRDefault="00272413" w:rsidP="004C3222">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77777777" w:rsidR="00272413" w:rsidRPr="000F59F6" w:rsidRDefault="00272413"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50786AA5" w14:textId="77777777" w:rsidR="00272413" w:rsidRPr="000F59F6" w:rsidRDefault="00272413" w:rsidP="004C3222">
            <w:pPr>
              <w:pStyle w:val="TableParagraph"/>
              <w:rPr>
                <w:rFonts w:ascii="Times New Roman"/>
                <w:sz w:val="20"/>
                <w:lang w:val="tr-TR"/>
              </w:rPr>
            </w:pPr>
          </w:p>
        </w:tc>
      </w:tr>
      <w:tr w:rsidR="00272413" w:rsidRPr="000F59F6" w14:paraId="50CBA240" w14:textId="77777777" w:rsidTr="004C3222">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4C3222">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1427FC92" w:rsidR="00272413" w:rsidRPr="000F59F6" w:rsidRDefault="00624EC4" w:rsidP="004C3222">
            <w:pPr>
              <w:pStyle w:val="TableParagraph"/>
              <w:rPr>
                <w:rFonts w:ascii="Times New Roman"/>
                <w:sz w:val="20"/>
                <w:lang w:val="tr-TR"/>
              </w:rPr>
            </w:pPr>
            <w:r>
              <w:rPr>
                <w:rFonts w:ascii="Times New Roman"/>
                <w:sz w:val="20"/>
                <w:lang w:val="tr-TR"/>
              </w:rPr>
              <w:t xml:space="preserve"> 10.000 TL</w:t>
            </w:r>
          </w:p>
        </w:tc>
        <w:tc>
          <w:tcPr>
            <w:tcW w:w="1138" w:type="dxa"/>
            <w:tcBorders>
              <w:top w:val="single" w:sz="6" w:space="0" w:color="000000"/>
              <w:left w:val="single" w:sz="6" w:space="0" w:color="000000"/>
              <w:bottom w:val="single" w:sz="6" w:space="0" w:color="000000"/>
              <w:right w:val="single" w:sz="6" w:space="0" w:color="000000"/>
            </w:tcBorders>
          </w:tcPr>
          <w:p w14:paraId="075C537F" w14:textId="77777777" w:rsidR="00272413" w:rsidRPr="000F59F6" w:rsidRDefault="00272413"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7BFBE934" w14:textId="77777777" w:rsidR="00272413" w:rsidRPr="000F59F6" w:rsidRDefault="00272413" w:rsidP="004C3222">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2E6754" w14:textId="77777777" w:rsidR="00272413" w:rsidRPr="000F59F6" w:rsidRDefault="00272413"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313EC9AC" w14:textId="77777777" w:rsidR="00272413" w:rsidRPr="000F59F6" w:rsidRDefault="00272413" w:rsidP="004C3222">
            <w:pPr>
              <w:pStyle w:val="TableParagraph"/>
              <w:rPr>
                <w:rFonts w:ascii="Times New Roman"/>
                <w:sz w:val="20"/>
                <w:lang w:val="tr-TR"/>
              </w:rPr>
            </w:pPr>
          </w:p>
        </w:tc>
      </w:tr>
      <w:tr w:rsidR="00272413" w:rsidRPr="000F59F6" w14:paraId="44F2F892" w14:textId="77777777" w:rsidTr="004C3222">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583752E9" w:rsidR="00272413" w:rsidRPr="000F59F6" w:rsidRDefault="00624EC4" w:rsidP="004C3222">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1F78480B" w:rsidR="00272413" w:rsidRPr="000F59F6" w:rsidRDefault="00624EC4" w:rsidP="004C3222">
            <w:pPr>
              <w:pStyle w:val="TableParagraph"/>
              <w:rPr>
                <w:rFonts w:ascii="Times New Roman"/>
                <w:sz w:val="20"/>
                <w:lang w:val="tr-TR"/>
              </w:rPr>
            </w:pPr>
            <w:r>
              <w:rPr>
                <w:rFonts w:ascii="Times New Roman"/>
                <w:sz w:val="20"/>
                <w:lang w:val="tr-TR"/>
              </w:rPr>
              <w:t xml:space="preserve"> 12.500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0F59F6" w:rsidRDefault="00272413"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0F59F6" w:rsidRDefault="00272413" w:rsidP="004C3222">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0F59F6" w:rsidRDefault="00272413"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0F59F6" w:rsidRDefault="00272413" w:rsidP="004C3222">
            <w:pPr>
              <w:pStyle w:val="TableParagraph"/>
              <w:rPr>
                <w:rFonts w:ascii="Times New Roman"/>
                <w:sz w:val="20"/>
                <w:lang w:val="tr-TR"/>
              </w:rPr>
            </w:pPr>
          </w:p>
        </w:tc>
      </w:tr>
      <w:tr w:rsidR="00624EC4" w:rsidRPr="000F59F6" w14:paraId="7DACD17E" w14:textId="77777777" w:rsidTr="004C3222">
        <w:trPr>
          <w:trHeight w:val="440"/>
        </w:trPr>
        <w:tc>
          <w:tcPr>
            <w:tcW w:w="3233" w:type="dxa"/>
            <w:tcBorders>
              <w:top w:val="single" w:sz="6" w:space="0" w:color="000000"/>
              <w:bottom w:val="single" w:sz="6" w:space="0" w:color="000000"/>
              <w:right w:val="single" w:sz="6" w:space="0" w:color="000000"/>
            </w:tcBorders>
          </w:tcPr>
          <w:p w14:paraId="3836CF48" w14:textId="084AFAAD" w:rsidR="00624EC4" w:rsidRPr="000F59F6" w:rsidRDefault="00624EC4" w:rsidP="004C3222">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tcPr>
          <w:p w14:paraId="29BAD99F" w14:textId="6470A1C4" w:rsidR="00624EC4" w:rsidRPr="000F59F6" w:rsidRDefault="00624EC4" w:rsidP="004C3222">
            <w:pPr>
              <w:pStyle w:val="TableParagraph"/>
              <w:rPr>
                <w:rFonts w:ascii="Times New Roman"/>
                <w:sz w:val="20"/>
                <w:lang w:val="tr-TR"/>
              </w:rPr>
            </w:pPr>
            <w:r>
              <w:rPr>
                <w:rFonts w:ascii="Times New Roman"/>
                <w:sz w:val="20"/>
                <w:lang w:val="tr-TR"/>
              </w:rPr>
              <w:t>XXX</w:t>
            </w: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624EC4" w:rsidRPr="000F59F6" w:rsidRDefault="00624EC4"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624EC4" w:rsidRPr="000F59F6" w:rsidRDefault="00624EC4" w:rsidP="004C3222">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624EC4" w:rsidRPr="000F59F6" w:rsidRDefault="00624EC4"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DBBEE2C" w14:textId="77777777" w:rsidR="00624EC4" w:rsidRPr="000F59F6" w:rsidRDefault="00624EC4" w:rsidP="004C3222">
            <w:pPr>
              <w:pStyle w:val="TableParagraph"/>
              <w:rPr>
                <w:rFonts w:ascii="Times New Roman"/>
                <w:sz w:val="20"/>
                <w:lang w:val="tr-TR"/>
              </w:rPr>
            </w:pPr>
          </w:p>
        </w:tc>
      </w:tr>
      <w:tr w:rsidR="00624EC4" w:rsidRPr="000F59F6" w14:paraId="47306D85" w14:textId="77777777" w:rsidTr="004C3222">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68FAC856" w:rsidR="00624EC4" w:rsidRPr="000F59F6" w:rsidRDefault="00624EC4" w:rsidP="004C3222">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4FFAB8E4" w:rsidR="00624EC4" w:rsidRPr="000F59F6" w:rsidRDefault="00624EC4" w:rsidP="004C3222">
            <w:pPr>
              <w:pStyle w:val="TableParagraph"/>
              <w:rPr>
                <w:rFonts w:ascii="Times New Roman"/>
                <w:sz w:val="20"/>
                <w:lang w:val="tr-TR"/>
              </w:rPr>
            </w:pPr>
            <w:r>
              <w:rPr>
                <w:rFonts w:ascii="Times New Roman"/>
                <w:sz w:val="20"/>
                <w:lang w:val="tr-TR"/>
              </w:rPr>
              <w:t>XXX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624EC4" w:rsidRPr="000F59F6" w:rsidRDefault="00624EC4"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624EC4" w:rsidRPr="000F59F6" w:rsidRDefault="00624EC4" w:rsidP="004C3222">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624EC4" w:rsidRPr="000F59F6" w:rsidRDefault="00624EC4" w:rsidP="004C3222">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624EC4" w:rsidRPr="000F59F6" w:rsidRDefault="00624EC4" w:rsidP="004C3222">
            <w:pPr>
              <w:pStyle w:val="TableParagraph"/>
              <w:rPr>
                <w:rFonts w:ascii="Times New Roman"/>
                <w:sz w:val="20"/>
                <w:lang w:val="tr-TR"/>
              </w:rPr>
            </w:pPr>
          </w:p>
        </w:tc>
      </w:tr>
      <w:tr w:rsidR="00624EC4" w:rsidRPr="000F59F6" w14:paraId="542BDDB3" w14:textId="77777777" w:rsidTr="004C3222">
        <w:trPr>
          <w:trHeight w:val="440"/>
        </w:trPr>
        <w:tc>
          <w:tcPr>
            <w:tcW w:w="3233" w:type="dxa"/>
            <w:tcBorders>
              <w:top w:val="single" w:sz="6" w:space="0" w:color="000000"/>
              <w:right w:val="single" w:sz="6" w:space="0" w:color="000000"/>
            </w:tcBorders>
          </w:tcPr>
          <w:p w14:paraId="18BCA54D" w14:textId="77777777" w:rsidR="00624EC4" w:rsidRPr="000F59F6" w:rsidRDefault="00624EC4" w:rsidP="004C3222">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181E30A0" w14:textId="21BC525C" w:rsidR="00624EC4" w:rsidRPr="000F59F6" w:rsidRDefault="00624EC4" w:rsidP="004C3222">
            <w:pPr>
              <w:pStyle w:val="TableParagraph"/>
              <w:rPr>
                <w:rFonts w:ascii="Times New Roman"/>
                <w:sz w:val="20"/>
                <w:lang w:val="tr-TR"/>
              </w:rPr>
            </w:pPr>
            <w:r>
              <w:rPr>
                <w:rFonts w:ascii="Times New Roman"/>
                <w:sz w:val="20"/>
                <w:lang w:val="tr-TR"/>
              </w:rPr>
              <w:t>52.500 TL</w:t>
            </w:r>
          </w:p>
        </w:tc>
        <w:tc>
          <w:tcPr>
            <w:tcW w:w="1138" w:type="dxa"/>
            <w:tcBorders>
              <w:top w:val="single" w:sz="6" w:space="0" w:color="000000"/>
              <w:left w:val="single" w:sz="6" w:space="0" w:color="000000"/>
              <w:right w:val="single" w:sz="6" w:space="0" w:color="000000"/>
            </w:tcBorders>
          </w:tcPr>
          <w:p w14:paraId="593C1FB3" w14:textId="77777777" w:rsidR="00624EC4" w:rsidRPr="000F59F6" w:rsidRDefault="00624EC4" w:rsidP="004C3222">
            <w:pPr>
              <w:pStyle w:val="TableParagraph"/>
              <w:rPr>
                <w:rFonts w:ascii="Times New Roman"/>
                <w:sz w:val="20"/>
                <w:lang w:val="tr-TR"/>
              </w:rPr>
            </w:pPr>
          </w:p>
        </w:tc>
        <w:tc>
          <w:tcPr>
            <w:tcW w:w="1135" w:type="dxa"/>
            <w:tcBorders>
              <w:top w:val="single" w:sz="6" w:space="0" w:color="000000"/>
              <w:left w:val="single" w:sz="6" w:space="0" w:color="000000"/>
              <w:right w:val="single" w:sz="6" w:space="0" w:color="000000"/>
            </w:tcBorders>
          </w:tcPr>
          <w:p w14:paraId="7298EAFE" w14:textId="77777777" w:rsidR="00624EC4" w:rsidRPr="000F59F6" w:rsidRDefault="00624EC4" w:rsidP="004C3222">
            <w:pPr>
              <w:pStyle w:val="TableParagraph"/>
              <w:rPr>
                <w:rFonts w:ascii="Times New Roman"/>
                <w:sz w:val="20"/>
                <w:lang w:val="tr-TR"/>
              </w:rPr>
            </w:pPr>
          </w:p>
        </w:tc>
        <w:tc>
          <w:tcPr>
            <w:tcW w:w="1138" w:type="dxa"/>
            <w:tcBorders>
              <w:top w:val="single" w:sz="6" w:space="0" w:color="000000"/>
              <w:left w:val="single" w:sz="6" w:space="0" w:color="000000"/>
              <w:right w:val="single" w:sz="6" w:space="0" w:color="000000"/>
            </w:tcBorders>
          </w:tcPr>
          <w:p w14:paraId="6F7C11B9" w14:textId="77777777" w:rsidR="00624EC4" w:rsidRPr="000F59F6" w:rsidRDefault="00624EC4" w:rsidP="004C3222">
            <w:pPr>
              <w:pStyle w:val="TableParagraph"/>
              <w:rPr>
                <w:rFonts w:ascii="Times New Roman"/>
                <w:sz w:val="20"/>
                <w:lang w:val="tr-TR"/>
              </w:rPr>
            </w:pPr>
          </w:p>
        </w:tc>
        <w:tc>
          <w:tcPr>
            <w:tcW w:w="1135" w:type="dxa"/>
            <w:tcBorders>
              <w:top w:val="single" w:sz="6" w:space="0" w:color="000000"/>
              <w:left w:val="single" w:sz="6" w:space="0" w:color="000000"/>
            </w:tcBorders>
          </w:tcPr>
          <w:p w14:paraId="05C0E55D" w14:textId="77777777" w:rsidR="00624EC4" w:rsidRPr="000F59F6" w:rsidRDefault="00624EC4" w:rsidP="004C3222">
            <w:pPr>
              <w:pStyle w:val="TableParagraph"/>
              <w:rPr>
                <w:rFonts w:ascii="Times New Roman"/>
                <w:sz w:val="20"/>
                <w:lang w:val="tr-TR"/>
              </w:rPr>
            </w:pPr>
          </w:p>
        </w:tc>
      </w:tr>
    </w:tbl>
    <w:p w14:paraId="31E50FB8" w14:textId="77777777" w:rsidR="00272413" w:rsidRPr="000F59F6" w:rsidRDefault="00272413" w:rsidP="00272413">
      <w:pPr>
        <w:pStyle w:val="GvdeMetni"/>
        <w:spacing w:before="9"/>
        <w:rPr>
          <w:b/>
          <w:sz w:val="23"/>
          <w:lang w:val="tr-TR"/>
        </w:rPr>
      </w:pPr>
    </w:p>
    <w:p w14:paraId="2F8D8EE4" w14:textId="67A8C0FE" w:rsidR="00272413" w:rsidRPr="000F59F6" w:rsidRDefault="00272413" w:rsidP="00624EC4">
      <w:pPr>
        <w:ind w:left="118"/>
        <w:rPr>
          <w:b/>
          <w:color w:val="00B050"/>
          <w:sz w:val="20"/>
        </w:rPr>
      </w:pPr>
      <w:r w:rsidRPr="000F59F6">
        <w:rPr>
          <w:b/>
          <w:sz w:val="20"/>
        </w:rPr>
        <w:t>Tablo 1</w:t>
      </w:r>
      <w:r w:rsidR="00624EC4">
        <w:rPr>
          <w:b/>
          <w:sz w:val="20"/>
        </w:rPr>
        <w:t>4</w:t>
      </w:r>
      <w:r w:rsidRPr="000F59F6">
        <w:rPr>
          <w:b/>
          <w:sz w:val="20"/>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4C3222">
        <w:trPr>
          <w:trHeight w:val="240"/>
        </w:trPr>
        <w:tc>
          <w:tcPr>
            <w:tcW w:w="3730" w:type="dxa"/>
          </w:tcPr>
          <w:p w14:paraId="64AF9951" w14:textId="77777777" w:rsidR="00272413" w:rsidRPr="000F59F6" w:rsidRDefault="00272413" w:rsidP="004C3222">
            <w:pPr>
              <w:pStyle w:val="TableParagraph"/>
              <w:spacing w:line="234" w:lineRule="exact"/>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4C3222">
            <w:pPr>
              <w:pStyle w:val="TableParagraph"/>
              <w:spacing w:line="234" w:lineRule="exact"/>
              <w:ind w:left="817"/>
              <w:rPr>
                <w:b/>
                <w:sz w:val="20"/>
                <w:lang w:val="tr-TR"/>
              </w:rPr>
            </w:pPr>
            <w:r w:rsidRPr="000F59F6">
              <w:rPr>
                <w:b/>
                <w:sz w:val="20"/>
                <w:lang w:val="tr-TR"/>
              </w:rPr>
              <w:t>Çeşitleri</w:t>
            </w:r>
          </w:p>
        </w:tc>
      </w:tr>
      <w:tr w:rsidR="00272413" w:rsidRPr="000F59F6" w14:paraId="2605902B" w14:textId="77777777" w:rsidTr="004C3222">
        <w:trPr>
          <w:trHeight w:val="500"/>
        </w:trPr>
        <w:tc>
          <w:tcPr>
            <w:tcW w:w="3730" w:type="dxa"/>
            <w:shd w:val="clear" w:color="auto" w:fill="E2EFD9"/>
          </w:tcPr>
          <w:p w14:paraId="4204354A" w14:textId="77777777" w:rsidR="00272413" w:rsidRPr="000F59F6" w:rsidRDefault="00272413" w:rsidP="004C3222">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367D3CAA" w14:textId="77777777" w:rsidR="00272413" w:rsidRPr="000F59F6" w:rsidRDefault="00272413" w:rsidP="004C3222">
            <w:pPr>
              <w:pStyle w:val="TableParagraph"/>
              <w:spacing w:line="234" w:lineRule="exact"/>
              <w:ind w:left="457"/>
              <w:rPr>
                <w:sz w:val="20"/>
                <w:lang w:val="tr-TR"/>
              </w:rPr>
            </w:pPr>
            <w:r w:rsidRPr="000F59F6">
              <w:rPr>
                <w:sz w:val="20"/>
                <w:lang w:val="tr-TR"/>
              </w:rPr>
              <w:t xml:space="preserve">Sözleşmeli olarak çalışan personelin </w:t>
            </w:r>
            <w:proofErr w:type="gramStart"/>
            <w:r w:rsidRPr="000F59F6">
              <w:rPr>
                <w:sz w:val="20"/>
                <w:lang w:val="tr-TR"/>
              </w:rPr>
              <w:t>(</w:t>
            </w:r>
            <w:proofErr w:type="gramEnd"/>
            <w:r w:rsidRPr="000F59F6">
              <w:rPr>
                <w:sz w:val="20"/>
                <w:lang w:val="tr-TR"/>
              </w:rPr>
              <w:t>sekreter temizlik,</w:t>
            </w:r>
          </w:p>
          <w:p w14:paraId="7D8D04FE" w14:textId="77777777" w:rsidR="00272413" w:rsidRPr="000F59F6" w:rsidRDefault="00272413" w:rsidP="004C3222">
            <w:pPr>
              <w:pStyle w:val="TableParagraph"/>
              <w:spacing w:before="17"/>
              <w:ind w:left="457"/>
              <w:rPr>
                <w:sz w:val="20"/>
                <w:lang w:val="tr-TR"/>
              </w:rPr>
            </w:pPr>
            <w:proofErr w:type="gramStart"/>
            <w:r w:rsidRPr="000F59F6">
              <w:rPr>
                <w:sz w:val="20"/>
                <w:lang w:val="tr-TR"/>
              </w:rPr>
              <w:t>güvenlik</w:t>
            </w:r>
            <w:proofErr w:type="gramEnd"/>
            <w:r w:rsidRPr="000F59F6">
              <w:rPr>
                <w:sz w:val="20"/>
                <w:lang w:val="tr-TR"/>
              </w:rPr>
              <w:t>) ücret, vergi, sigorta vb. giderleri</w:t>
            </w:r>
          </w:p>
        </w:tc>
      </w:tr>
      <w:tr w:rsidR="00272413" w:rsidRPr="000F59F6" w14:paraId="2CB21A11" w14:textId="77777777" w:rsidTr="004C3222">
        <w:trPr>
          <w:trHeight w:val="740"/>
        </w:trPr>
        <w:tc>
          <w:tcPr>
            <w:tcW w:w="3730" w:type="dxa"/>
          </w:tcPr>
          <w:p w14:paraId="3E7879E5" w14:textId="77777777" w:rsidR="00272413" w:rsidRPr="000F59F6" w:rsidRDefault="00272413" w:rsidP="004C3222">
            <w:pPr>
              <w:pStyle w:val="TableParagraph"/>
              <w:spacing w:line="234" w:lineRule="exact"/>
              <w:ind w:left="97"/>
              <w:rPr>
                <w:sz w:val="20"/>
                <w:lang w:val="tr-TR"/>
              </w:rPr>
            </w:pPr>
            <w:r w:rsidRPr="000F59F6">
              <w:rPr>
                <w:sz w:val="20"/>
                <w:lang w:val="tr-TR"/>
              </w:rPr>
              <w:t>Onarım</w:t>
            </w:r>
          </w:p>
        </w:tc>
        <w:tc>
          <w:tcPr>
            <w:tcW w:w="5321" w:type="dxa"/>
          </w:tcPr>
          <w:p w14:paraId="2EE9097A" w14:textId="77777777" w:rsidR="00272413" w:rsidRPr="000F59F6" w:rsidRDefault="00272413" w:rsidP="004C3222">
            <w:pPr>
              <w:pStyle w:val="TableParagraph"/>
              <w:spacing w:line="234" w:lineRule="exact"/>
              <w:ind w:left="457"/>
              <w:rPr>
                <w:sz w:val="20"/>
                <w:lang w:val="tr-TR"/>
              </w:rPr>
            </w:pPr>
            <w:r w:rsidRPr="000F59F6">
              <w:rPr>
                <w:sz w:val="20"/>
                <w:lang w:val="tr-TR"/>
              </w:rPr>
              <w:t>Okul/kurum binası ve tesisatlarıyla ilgili her türlü</w:t>
            </w:r>
          </w:p>
          <w:p w14:paraId="3D1D6B81" w14:textId="77777777" w:rsidR="00272413" w:rsidRPr="000F59F6" w:rsidRDefault="00272413" w:rsidP="004C3222">
            <w:pPr>
              <w:pStyle w:val="TableParagraph"/>
              <w:spacing w:before="4" w:line="250" w:lineRule="atLeast"/>
              <w:ind w:left="457" w:right="539"/>
              <w:rPr>
                <w:sz w:val="20"/>
                <w:lang w:val="tr-TR"/>
              </w:rPr>
            </w:pPr>
            <w:proofErr w:type="gramStart"/>
            <w:r w:rsidRPr="000F59F6">
              <w:rPr>
                <w:sz w:val="20"/>
                <w:lang w:val="tr-TR"/>
              </w:rPr>
              <w:t>küçük</w:t>
            </w:r>
            <w:proofErr w:type="gramEnd"/>
            <w:r w:rsidRPr="000F59F6">
              <w:rPr>
                <w:sz w:val="20"/>
                <w:lang w:val="tr-TR"/>
              </w:rPr>
              <w:t xml:space="preserve"> onarım; makine, bilgisayar, yazıcı vb. bakım giderleri</w:t>
            </w:r>
          </w:p>
        </w:tc>
      </w:tr>
      <w:tr w:rsidR="00272413" w:rsidRPr="000F59F6" w14:paraId="2BE7D193" w14:textId="77777777" w:rsidTr="004C3222">
        <w:trPr>
          <w:trHeight w:val="240"/>
        </w:trPr>
        <w:tc>
          <w:tcPr>
            <w:tcW w:w="3730" w:type="dxa"/>
            <w:shd w:val="clear" w:color="auto" w:fill="E2EFD9"/>
          </w:tcPr>
          <w:p w14:paraId="479ECEB9" w14:textId="77777777" w:rsidR="00272413" w:rsidRPr="000F59F6" w:rsidRDefault="00272413" w:rsidP="004C3222">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326D732A" w14:textId="77777777" w:rsidR="00272413" w:rsidRPr="000F59F6" w:rsidRDefault="00272413" w:rsidP="004C3222">
            <w:pPr>
              <w:pStyle w:val="TableParagraph"/>
              <w:spacing w:line="232" w:lineRule="exact"/>
              <w:ind w:left="457"/>
              <w:rPr>
                <w:sz w:val="20"/>
                <w:lang w:val="tr-TR"/>
              </w:rPr>
            </w:pPr>
            <w:r w:rsidRPr="000F59F6">
              <w:rPr>
                <w:sz w:val="20"/>
                <w:lang w:val="tr-TR"/>
              </w:rPr>
              <w:t>Etkinlikler ile ilgili giderler</w:t>
            </w:r>
          </w:p>
        </w:tc>
      </w:tr>
      <w:tr w:rsidR="00272413" w:rsidRPr="000F59F6" w14:paraId="173C7863" w14:textId="77777777" w:rsidTr="004C3222">
        <w:trPr>
          <w:trHeight w:val="240"/>
        </w:trPr>
        <w:tc>
          <w:tcPr>
            <w:tcW w:w="3730" w:type="dxa"/>
          </w:tcPr>
          <w:p w14:paraId="775FBA88" w14:textId="77777777" w:rsidR="00272413" w:rsidRPr="000F59F6" w:rsidRDefault="00272413" w:rsidP="004C3222">
            <w:pPr>
              <w:pStyle w:val="TableParagraph"/>
              <w:spacing w:before="1" w:line="232" w:lineRule="exact"/>
              <w:ind w:left="97"/>
              <w:rPr>
                <w:sz w:val="20"/>
                <w:lang w:val="tr-TR"/>
              </w:rPr>
            </w:pPr>
            <w:r w:rsidRPr="000F59F6">
              <w:rPr>
                <w:sz w:val="20"/>
                <w:lang w:val="tr-TR"/>
              </w:rPr>
              <w:t>Temizlik</w:t>
            </w:r>
          </w:p>
        </w:tc>
        <w:tc>
          <w:tcPr>
            <w:tcW w:w="5321" w:type="dxa"/>
          </w:tcPr>
          <w:p w14:paraId="2E83F436" w14:textId="77777777" w:rsidR="00272413" w:rsidRPr="000F59F6" w:rsidRDefault="00272413" w:rsidP="004C3222">
            <w:pPr>
              <w:pStyle w:val="TableParagraph"/>
              <w:spacing w:before="1" w:line="232" w:lineRule="exact"/>
              <w:ind w:left="457"/>
              <w:rPr>
                <w:sz w:val="20"/>
                <w:lang w:val="tr-TR"/>
              </w:rPr>
            </w:pPr>
            <w:r w:rsidRPr="000F59F6">
              <w:rPr>
                <w:sz w:val="20"/>
                <w:lang w:val="tr-TR"/>
              </w:rPr>
              <w:t>Temizlik malzemeleri alımı</w:t>
            </w:r>
          </w:p>
        </w:tc>
      </w:tr>
      <w:tr w:rsidR="00624EC4" w:rsidRPr="000F59F6" w14:paraId="4AE50036" w14:textId="77777777" w:rsidTr="004C3222">
        <w:trPr>
          <w:trHeight w:val="500"/>
        </w:trPr>
        <w:tc>
          <w:tcPr>
            <w:tcW w:w="3730" w:type="dxa"/>
            <w:shd w:val="clear" w:color="auto" w:fill="E2EFD9"/>
          </w:tcPr>
          <w:p w14:paraId="05E32D5C" w14:textId="7B2B0A4B" w:rsidR="00624EC4" w:rsidRPr="000F59F6" w:rsidRDefault="00624EC4" w:rsidP="004C3222">
            <w:pPr>
              <w:pStyle w:val="TableParagraph"/>
              <w:spacing w:line="234" w:lineRule="exact"/>
              <w:ind w:left="97"/>
              <w:rPr>
                <w:sz w:val="20"/>
                <w:lang w:val="tr-TR"/>
              </w:rPr>
            </w:pPr>
            <w:r w:rsidRPr="000F59F6">
              <w:rPr>
                <w:sz w:val="20"/>
                <w:lang w:val="tr-TR"/>
              </w:rPr>
              <w:t>Kırtasiye</w:t>
            </w:r>
          </w:p>
        </w:tc>
        <w:tc>
          <w:tcPr>
            <w:tcW w:w="5321" w:type="dxa"/>
            <w:shd w:val="clear" w:color="auto" w:fill="E2EFD9"/>
          </w:tcPr>
          <w:p w14:paraId="774FC928" w14:textId="3D36DFC0" w:rsidR="00624EC4" w:rsidRPr="000F59F6" w:rsidRDefault="00624EC4" w:rsidP="004C3222">
            <w:pPr>
              <w:pStyle w:val="TableParagraph"/>
              <w:spacing w:line="234" w:lineRule="exact"/>
              <w:ind w:left="457"/>
              <w:rPr>
                <w:sz w:val="20"/>
                <w:lang w:val="tr-TR"/>
              </w:rPr>
            </w:pPr>
            <w:r w:rsidRPr="000F59F6">
              <w:rPr>
                <w:sz w:val="20"/>
                <w:lang w:val="tr-TR"/>
              </w:rPr>
              <w:t>Her türlü kırtasiye ve sarf malzemesi giderleri</w:t>
            </w:r>
          </w:p>
        </w:tc>
      </w:tr>
    </w:tbl>
    <w:p w14:paraId="7D329001" w14:textId="77777777" w:rsidR="00624EC4" w:rsidRDefault="00624EC4" w:rsidP="0087100B">
      <w:pPr>
        <w:ind w:left="118"/>
        <w:rPr>
          <w:b/>
          <w:sz w:val="20"/>
        </w:rPr>
      </w:pPr>
    </w:p>
    <w:p w14:paraId="426D02BD" w14:textId="3D7B36DE" w:rsidR="0087100B" w:rsidRPr="000F59F6" w:rsidRDefault="00272413" w:rsidP="00624EC4">
      <w:pPr>
        <w:ind w:left="118"/>
        <w:rPr>
          <w:b/>
          <w:color w:val="00B050"/>
          <w:sz w:val="20"/>
        </w:rPr>
      </w:pPr>
      <w:r w:rsidRPr="000F59F6">
        <w:rPr>
          <w:b/>
          <w:sz w:val="20"/>
        </w:rPr>
        <w:t>Tablo 1</w:t>
      </w:r>
      <w:r w:rsidR="00624EC4">
        <w:rPr>
          <w:b/>
          <w:sz w:val="20"/>
        </w:rPr>
        <w:t>5</w:t>
      </w:r>
      <w:r w:rsidRPr="000F59F6">
        <w:rPr>
          <w:b/>
          <w:sz w:val="20"/>
        </w:rPr>
        <w:t>. Gelir-Gider Tablosu</w:t>
      </w:r>
      <w:r w:rsidR="00624EC4">
        <w:rPr>
          <w:b/>
          <w:color w:val="FF0000"/>
          <w:sz w:val="20"/>
        </w:rPr>
        <w:t xml:space="preserve"> </w:t>
      </w:r>
    </w:p>
    <w:tbl>
      <w:tblPr>
        <w:tblStyle w:val="TableNormal"/>
        <w:tblpPr w:leftFromText="141" w:rightFromText="141" w:vertAnchor="text" w:horzAnchor="margin" w:tblpY="86"/>
        <w:tblW w:w="9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2"/>
        <w:gridCol w:w="734"/>
        <w:gridCol w:w="779"/>
        <w:gridCol w:w="735"/>
        <w:gridCol w:w="779"/>
        <w:gridCol w:w="779"/>
        <w:gridCol w:w="796"/>
        <w:gridCol w:w="762"/>
        <w:gridCol w:w="735"/>
        <w:gridCol w:w="21"/>
        <w:gridCol w:w="779"/>
        <w:gridCol w:w="790"/>
        <w:gridCol w:w="10"/>
      </w:tblGrid>
      <w:tr w:rsidR="007A19F9" w:rsidRPr="000F59F6" w14:paraId="4BCB8249" w14:textId="66801B13" w:rsidTr="007A19F9">
        <w:trPr>
          <w:gridAfter w:val="1"/>
          <w:wAfter w:w="10" w:type="dxa"/>
          <w:cantSplit/>
          <w:trHeight w:val="812"/>
        </w:trPr>
        <w:tc>
          <w:tcPr>
            <w:tcW w:w="2212" w:type="dxa"/>
          </w:tcPr>
          <w:p w14:paraId="467515A7" w14:textId="77777777" w:rsidR="007A19F9" w:rsidRPr="000F59F6" w:rsidRDefault="007A19F9" w:rsidP="007A19F9">
            <w:pPr>
              <w:pStyle w:val="TableParagraph"/>
              <w:spacing w:line="234" w:lineRule="exact"/>
              <w:ind w:left="97"/>
              <w:rPr>
                <w:b/>
                <w:sz w:val="20"/>
                <w:lang w:val="tr-TR"/>
              </w:rPr>
            </w:pPr>
            <w:r w:rsidRPr="000F59F6">
              <w:rPr>
                <w:b/>
                <w:sz w:val="20"/>
                <w:lang w:val="tr-TR"/>
              </w:rPr>
              <w:t>YILLAR</w:t>
            </w:r>
          </w:p>
        </w:tc>
        <w:tc>
          <w:tcPr>
            <w:tcW w:w="1513" w:type="dxa"/>
            <w:gridSpan w:val="2"/>
            <w:shd w:val="clear" w:color="auto" w:fill="E2EFD9"/>
          </w:tcPr>
          <w:p w14:paraId="14CC70F3" w14:textId="77777777" w:rsidR="007A19F9" w:rsidRPr="000F59F6" w:rsidRDefault="007A19F9" w:rsidP="007A19F9">
            <w:pPr>
              <w:pStyle w:val="TableParagraph"/>
              <w:spacing w:line="234" w:lineRule="exact"/>
              <w:ind w:left="747" w:right="747"/>
              <w:jc w:val="center"/>
              <w:rPr>
                <w:b/>
                <w:sz w:val="20"/>
                <w:lang w:val="tr-TR"/>
              </w:rPr>
            </w:pPr>
            <w:r>
              <w:rPr>
                <w:b/>
                <w:sz w:val="20"/>
                <w:lang w:val="tr-TR"/>
              </w:rPr>
              <w:t>2024</w:t>
            </w:r>
          </w:p>
        </w:tc>
        <w:tc>
          <w:tcPr>
            <w:tcW w:w="1514" w:type="dxa"/>
            <w:gridSpan w:val="2"/>
          </w:tcPr>
          <w:p w14:paraId="0215E67C" w14:textId="77777777" w:rsidR="007A19F9" w:rsidRPr="000F59F6" w:rsidRDefault="007A19F9" w:rsidP="007A19F9">
            <w:pPr>
              <w:pStyle w:val="TableParagraph"/>
              <w:spacing w:line="234" w:lineRule="exact"/>
              <w:ind w:left="747" w:right="747"/>
              <w:jc w:val="center"/>
              <w:rPr>
                <w:b/>
                <w:sz w:val="20"/>
                <w:lang w:val="tr-TR"/>
              </w:rPr>
            </w:pPr>
            <w:r>
              <w:rPr>
                <w:b/>
                <w:sz w:val="20"/>
                <w:lang w:val="tr-TR"/>
              </w:rPr>
              <w:t>2025</w:t>
            </w:r>
          </w:p>
        </w:tc>
        <w:tc>
          <w:tcPr>
            <w:tcW w:w="1575" w:type="dxa"/>
            <w:gridSpan w:val="2"/>
            <w:shd w:val="clear" w:color="auto" w:fill="E2EFD9"/>
          </w:tcPr>
          <w:p w14:paraId="1D37CC1C" w14:textId="77777777" w:rsidR="007A19F9" w:rsidRPr="000F59F6" w:rsidRDefault="007A19F9" w:rsidP="007A19F9">
            <w:pPr>
              <w:pStyle w:val="TableParagraph"/>
              <w:spacing w:line="234" w:lineRule="exact"/>
              <w:ind w:left="754" w:right="754"/>
              <w:jc w:val="center"/>
              <w:rPr>
                <w:b/>
                <w:sz w:val="20"/>
                <w:lang w:val="tr-TR"/>
              </w:rPr>
            </w:pPr>
            <w:r>
              <w:rPr>
                <w:b/>
                <w:sz w:val="20"/>
                <w:lang w:val="tr-TR"/>
              </w:rPr>
              <w:t>2026</w:t>
            </w:r>
          </w:p>
        </w:tc>
        <w:tc>
          <w:tcPr>
            <w:tcW w:w="1518" w:type="dxa"/>
            <w:gridSpan w:val="3"/>
            <w:shd w:val="clear" w:color="auto" w:fill="FFFFFF" w:themeFill="background1"/>
          </w:tcPr>
          <w:p w14:paraId="009E1656" w14:textId="77777777" w:rsidR="007A19F9" w:rsidRDefault="007A19F9" w:rsidP="007A19F9">
            <w:pPr>
              <w:pStyle w:val="TableParagraph"/>
              <w:spacing w:line="234" w:lineRule="exact"/>
              <w:ind w:left="754" w:right="754"/>
              <w:jc w:val="center"/>
              <w:rPr>
                <w:b/>
                <w:sz w:val="20"/>
                <w:lang w:val="tr-TR"/>
              </w:rPr>
            </w:pPr>
            <w:r>
              <w:rPr>
                <w:b/>
                <w:sz w:val="20"/>
                <w:lang w:val="tr-TR"/>
              </w:rPr>
              <w:t>2027</w:t>
            </w:r>
          </w:p>
        </w:tc>
        <w:tc>
          <w:tcPr>
            <w:tcW w:w="1569" w:type="dxa"/>
            <w:gridSpan w:val="2"/>
            <w:shd w:val="clear" w:color="auto" w:fill="E2EFD9"/>
          </w:tcPr>
          <w:p w14:paraId="5B9B8C88" w14:textId="09170F9D" w:rsidR="007A19F9" w:rsidRDefault="007A19F9" w:rsidP="007A19F9">
            <w:pPr>
              <w:pStyle w:val="TableParagraph"/>
              <w:spacing w:line="234" w:lineRule="exact"/>
              <w:ind w:left="754" w:right="754"/>
              <w:jc w:val="center"/>
              <w:rPr>
                <w:b/>
                <w:sz w:val="20"/>
                <w:lang w:val="tr-TR"/>
              </w:rPr>
            </w:pPr>
            <w:r>
              <w:rPr>
                <w:b/>
                <w:sz w:val="20"/>
                <w:lang w:val="tr-TR"/>
              </w:rPr>
              <w:t>2028</w:t>
            </w:r>
          </w:p>
        </w:tc>
      </w:tr>
      <w:tr w:rsidR="007A19F9" w:rsidRPr="000F59F6" w14:paraId="6ABBC1DC" w14:textId="36F236EE" w:rsidTr="005B0BDA">
        <w:trPr>
          <w:trHeight w:val="165"/>
        </w:trPr>
        <w:tc>
          <w:tcPr>
            <w:tcW w:w="2212" w:type="dxa"/>
            <w:shd w:val="clear" w:color="auto" w:fill="E2EFD9"/>
          </w:tcPr>
          <w:p w14:paraId="59520854" w14:textId="77777777" w:rsidR="007A19F9" w:rsidRPr="000F59F6" w:rsidRDefault="007A19F9" w:rsidP="007A19F9">
            <w:pPr>
              <w:pStyle w:val="TableParagraph"/>
              <w:spacing w:before="1"/>
              <w:ind w:left="97"/>
              <w:rPr>
                <w:b/>
                <w:sz w:val="20"/>
                <w:lang w:val="tr-TR"/>
              </w:rPr>
            </w:pPr>
            <w:r w:rsidRPr="000F59F6">
              <w:rPr>
                <w:b/>
                <w:sz w:val="20"/>
                <w:lang w:val="tr-TR"/>
              </w:rPr>
              <w:t>HARCAMA KALEMLERİ</w:t>
            </w:r>
          </w:p>
        </w:tc>
        <w:tc>
          <w:tcPr>
            <w:tcW w:w="734" w:type="dxa"/>
            <w:tcBorders>
              <w:bottom w:val="single" w:sz="4" w:space="0" w:color="000000"/>
            </w:tcBorders>
            <w:shd w:val="clear" w:color="auto" w:fill="E2EFD9"/>
          </w:tcPr>
          <w:p w14:paraId="3B1673B4" w14:textId="77777777" w:rsidR="007A19F9" w:rsidRPr="000F59F6" w:rsidRDefault="007A19F9" w:rsidP="007A19F9">
            <w:pPr>
              <w:pStyle w:val="TableParagraph"/>
              <w:spacing w:before="1"/>
              <w:ind w:left="97"/>
              <w:rPr>
                <w:b/>
                <w:sz w:val="20"/>
                <w:lang w:val="tr-TR"/>
              </w:rPr>
            </w:pPr>
            <w:r w:rsidRPr="000F59F6">
              <w:rPr>
                <w:b/>
                <w:sz w:val="20"/>
                <w:lang w:val="tr-TR"/>
              </w:rPr>
              <w:t>GELİR</w:t>
            </w:r>
          </w:p>
        </w:tc>
        <w:tc>
          <w:tcPr>
            <w:tcW w:w="779" w:type="dxa"/>
            <w:tcBorders>
              <w:bottom w:val="single" w:sz="4" w:space="0" w:color="000000"/>
            </w:tcBorders>
            <w:shd w:val="clear" w:color="auto" w:fill="E2EFD9"/>
          </w:tcPr>
          <w:p w14:paraId="67619D86" w14:textId="77777777" w:rsidR="007A19F9" w:rsidRPr="000F59F6" w:rsidRDefault="007A19F9" w:rsidP="007A19F9">
            <w:pPr>
              <w:pStyle w:val="TableParagraph"/>
              <w:spacing w:before="1"/>
              <w:ind w:left="97"/>
              <w:rPr>
                <w:b/>
                <w:sz w:val="20"/>
                <w:lang w:val="tr-TR"/>
              </w:rPr>
            </w:pPr>
            <w:r w:rsidRPr="000F59F6">
              <w:rPr>
                <w:b/>
                <w:sz w:val="20"/>
                <w:lang w:val="tr-TR"/>
              </w:rPr>
              <w:t>GİDER</w:t>
            </w:r>
          </w:p>
        </w:tc>
        <w:tc>
          <w:tcPr>
            <w:tcW w:w="735" w:type="dxa"/>
            <w:shd w:val="clear" w:color="auto" w:fill="E2EFD9"/>
          </w:tcPr>
          <w:p w14:paraId="26E5156B" w14:textId="77777777" w:rsidR="007A19F9" w:rsidRPr="000F59F6" w:rsidRDefault="007A19F9" w:rsidP="007A19F9">
            <w:pPr>
              <w:pStyle w:val="TableParagraph"/>
              <w:spacing w:before="1"/>
              <w:ind w:left="97"/>
              <w:rPr>
                <w:b/>
                <w:sz w:val="20"/>
                <w:lang w:val="tr-TR"/>
              </w:rPr>
            </w:pPr>
            <w:r w:rsidRPr="000F59F6">
              <w:rPr>
                <w:b/>
                <w:sz w:val="20"/>
                <w:lang w:val="tr-TR"/>
              </w:rPr>
              <w:t>GELİR</w:t>
            </w:r>
          </w:p>
        </w:tc>
        <w:tc>
          <w:tcPr>
            <w:tcW w:w="779" w:type="dxa"/>
            <w:shd w:val="clear" w:color="auto" w:fill="E2EFD9"/>
          </w:tcPr>
          <w:p w14:paraId="3D736763" w14:textId="6AD3EAA2" w:rsidR="007A19F9" w:rsidRPr="000F59F6" w:rsidRDefault="007A19F9" w:rsidP="007A19F9">
            <w:pPr>
              <w:pStyle w:val="TableParagraph"/>
              <w:spacing w:before="1"/>
              <w:ind w:left="97"/>
              <w:rPr>
                <w:b/>
                <w:sz w:val="20"/>
                <w:lang w:val="tr-TR"/>
              </w:rPr>
            </w:pPr>
            <w:r>
              <w:rPr>
                <w:b/>
                <w:sz w:val="20"/>
                <w:lang w:val="tr-TR"/>
              </w:rPr>
              <w:t>GİDER</w:t>
            </w:r>
          </w:p>
        </w:tc>
        <w:tc>
          <w:tcPr>
            <w:tcW w:w="779" w:type="dxa"/>
            <w:shd w:val="clear" w:color="auto" w:fill="E2EFD9" w:themeFill="accent6" w:themeFillTint="33"/>
          </w:tcPr>
          <w:p w14:paraId="1C144150" w14:textId="0EEF815E" w:rsidR="007A19F9" w:rsidRPr="000F59F6" w:rsidRDefault="007A19F9" w:rsidP="007A19F9">
            <w:pPr>
              <w:pStyle w:val="TableParagraph"/>
              <w:spacing w:before="1"/>
              <w:ind w:left="97"/>
              <w:rPr>
                <w:b/>
                <w:sz w:val="20"/>
                <w:lang w:val="tr-TR"/>
              </w:rPr>
            </w:pPr>
            <w:r>
              <w:rPr>
                <w:b/>
                <w:sz w:val="20"/>
                <w:lang w:val="tr-TR"/>
              </w:rPr>
              <w:t>GELİR</w:t>
            </w:r>
          </w:p>
        </w:tc>
        <w:tc>
          <w:tcPr>
            <w:tcW w:w="796" w:type="dxa"/>
            <w:shd w:val="clear" w:color="auto" w:fill="E2EFD9"/>
          </w:tcPr>
          <w:p w14:paraId="0F521FAD" w14:textId="796B1512" w:rsidR="007A19F9" w:rsidRPr="000F59F6" w:rsidRDefault="007A19F9" w:rsidP="007A19F9">
            <w:pPr>
              <w:pStyle w:val="TableParagraph"/>
              <w:spacing w:before="1"/>
              <w:ind w:left="97"/>
              <w:rPr>
                <w:b/>
                <w:sz w:val="20"/>
                <w:lang w:val="tr-TR"/>
              </w:rPr>
            </w:pPr>
            <w:r w:rsidRPr="000F59F6">
              <w:rPr>
                <w:b/>
                <w:sz w:val="20"/>
                <w:lang w:val="tr-TR"/>
              </w:rPr>
              <w:t>GİDER</w:t>
            </w:r>
          </w:p>
        </w:tc>
        <w:tc>
          <w:tcPr>
            <w:tcW w:w="762" w:type="dxa"/>
            <w:tcBorders>
              <w:bottom w:val="single" w:sz="8" w:space="0" w:color="000000"/>
            </w:tcBorders>
            <w:shd w:val="clear" w:color="auto" w:fill="E2EFD9"/>
          </w:tcPr>
          <w:p w14:paraId="5C95FA1A" w14:textId="449C2032" w:rsidR="007A19F9" w:rsidRPr="000F59F6" w:rsidRDefault="007A19F9" w:rsidP="007A19F9">
            <w:pPr>
              <w:pStyle w:val="TableParagraph"/>
              <w:spacing w:before="1"/>
              <w:ind w:left="97"/>
              <w:rPr>
                <w:b/>
                <w:sz w:val="20"/>
                <w:lang w:val="tr-TR"/>
              </w:rPr>
            </w:pPr>
            <w:r>
              <w:rPr>
                <w:b/>
                <w:sz w:val="20"/>
                <w:lang w:val="tr-TR"/>
              </w:rPr>
              <w:t>GELİR</w:t>
            </w:r>
          </w:p>
        </w:tc>
        <w:tc>
          <w:tcPr>
            <w:tcW w:w="735" w:type="dxa"/>
            <w:tcBorders>
              <w:bottom w:val="single" w:sz="8" w:space="0" w:color="000000"/>
            </w:tcBorders>
            <w:shd w:val="clear" w:color="auto" w:fill="E2EFD9"/>
          </w:tcPr>
          <w:p w14:paraId="00A89183" w14:textId="7829365E" w:rsidR="007A19F9" w:rsidRPr="000F59F6" w:rsidRDefault="007A19F9" w:rsidP="007A19F9">
            <w:pPr>
              <w:pStyle w:val="TableParagraph"/>
              <w:spacing w:before="1"/>
              <w:ind w:left="98"/>
              <w:rPr>
                <w:b/>
                <w:sz w:val="20"/>
                <w:lang w:val="tr-TR"/>
              </w:rPr>
            </w:pPr>
            <w:r>
              <w:rPr>
                <w:b/>
                <w:sz w:val="20"/>
                <w:lang w:val="tr-TR"/>
              </w:rPr>
              <w:t>GİDER</w:t>
            </w:r>
          </w:p>
        </w:tc>
        <w:tc>
          <w:tcPr>
            <w:tcW w:w="800" w:type="dxa"/>
            <w:gridSpan w:val="2"/>
            <w:tcBorders>
              <w:bottom w:val="single" w:sz="8" w:space="0" w:color="000000"/>
            </w:tcBorders>
            <w:shd w:val="clear" w:color="auto" w:fill="E2EFD9"/>
          </w:tcPr>
          <w:p w14:paraId="5DE30ECD" w14:textId="165699CC" w:rsidR="007A19F9" w:rsidRPr="000F59F6" w:rsidRDefault="007A19F9" w:rsidP="007A19F9">
            <w:pPr>
              <w:pStyle w:val="TableParagraph"/>
              <w:spacing w:before="1"/>
              <w:ind w:left="98"/>
              <w:rPr>
                <w:b/>
                <w:sz w:val="20"/>
                <w:lang w:val="tr-TR"/>
              </w:rPr>
            </w:pPr>
            <w:r>
              <w:rPr>
                <w:b/>
                <w:sz w:val="20"/>
                <w:lang w:val="tr-TR"/>
              </w:rPr>
              <w:t>GELİR</w:t>
            </w:r>
          </w:p>
        </w:tc>
        <w:tc>
          <w:tcPr>
            <w:tcW w:w="800" w:type="dxa"/>
            <w:gridSpan w:val="2"/>
            <w:shd w:val="clear" w:color="auto" w:fill="E2EFD9" w:themeFill="accent6" w:themeFillTint="33"/>
          </w:tcPr>
          <w:p w14:paraId="0532071B" w14:textId="6B474496" w:rsidR="007A19F9" w:rsidRPr="000F59F6" w:rsidRDefault="007A19F9" w:rsidP="007A19F9">
            <w:r w:rsidRPr="000F59F6">
              <w:rPr>
                <w:b/>
                <w:sz w:val="20"/>
                <w:lang w:val="tr-TR"/>
              </w:rPr>
              <w:t>GİDER</w:t>
            </w:r>
          </w:p>
        </w:tc>
      </w:tr>
      <w:tr w:rsidR="007A19F9" w:rsidRPr="000F59F6" w14:paraId="662EDB43" w14:textId="281F2E06" w:rsidTr="005B0BDA">
        <w:trPr>
          <w:trHeight w:val="165"/>
        </w:trPr>
        <w:tc>
          <w:tcPr>
            <w:tcW w:w="2212" w:type="dxa"/>
            <w:tcBorders>
              <w:right w:val="single" w:sz="4" w:space="0" w:color="000000"/>
            </w:tcBorders>
          </w:tcPr>
          <w:p w14:paraId="40091619" w14:textId="77777777" w:rsidR="007A19F9" w:rsidRPr="000F59F6" w:rsidRDefault="007A19F9" w:rsidP="007A19F9">
            <w:pPr>
              <w:pStyle w:val="TableParagraph"/>
              <w:spacing w:line="231" w:lineRule="exact"/>
              <w:ind w:left="97"/>
              <w:rPr>
                <w:sz w:val="20"/>
                <w:lang w:val="tr-TR"/>
              </w:rPr>
            </w:pPr>
            <w:r w:rsidRPr="000F59F6">
              <w:rPr>
                <w:sz w:val="20"/>
                <w:lang w:val="tr-TR"/>
              </w:rPr>
              <w:t>Temizlik</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37A19C9E" w14:textId="77777777" w:rsidR="007A19F9" w:rsidRPr="000F59F6" w:rsidRDefault="007A19F9" w:rsidP="007A19F9">
            <w:pPr>
              <w:pStyle w:val="TableParagraph"/>
              <w:rPr>
                <w:rFonts w:ascii="Times New Roman"/>
                <w:lang w:val="tr-TR"/>
              </w:rPr>
            </w:pPr>
            <w:r>
              <w:rPr>
                <w:rFonts w:ascii="Times New Roman"/>
                <w:lang w:val="tr-TR"/>
              </w:rPr>
              <w:t>35.000</w:t>
            </w:r>
          </w:p>
        </w:tc>
        <w:tc>
          <w:tcPr>
            <w:tcW w:w="779" w:type="dxa"/>
            <w:tcBorders>
              <w:top w:val="single" w:sz="4" w:space="0" w:color="000000"/>
              <w:left w:val="single" w:sz="4" w:space="0" w:color="000000"/>
              <w:bottom w:val="single" w:sz="4" w:space="0" w:color="000000"/>
              <w:right w:val="single" w:sz="4" w:space="0" w:color="000000"/>
            </w:tcBorders>
          </w:tcPr>
          <w:p w14:paraId="4E022394" w14:textId="77777777" w:rsidR="007A19F9" w:rsidRPr="000F59F6" w:rsidRDefault="007A19F9" w:rsidP="007A19F9">
            <w:pPr>
              <w:pStyle w:val="TableParagraph"/>
              <w:rPr>
                <w:rFonts w:ascii="Times New Roman"/>
                <w:sz w:val="18"/>
                <w:lang w:val="tr-TR"/>
              </w:rPr>
            </w:pPr>
            <w:r>
              <w:rPr>
                <w:rFonts w:ascii="Times New Roman"/>
                <w:sz w:val="18"/>
                <w:lang w:val="tr-TR"/>
              </w:rPr>
              <w:t>13.000</w:t>
            </w:r>
          </w:p>
        </w:tc>
        <w:tc>
          <w:tcPr>
            <w:tcW w:w="735" w:type="dxa"/>
            <w:vMerge w:val="restart"/>
            <w:tcBorders>
              <w:left w:val="single" w:sz="4" w:space="0" w:color="000000"/>
            </w:tcBorders>
            <w:shd w:val="clear" w:color="auto" w:fill="E2EFD9"/>
          </w:tcPr>
          <w:p w14:paraId="431BB7DC" w14:textId="77777777" w:rsidR="007A19F9" w:rsidRPr="000F59F6" w:rsidRDefault="007A19F9" w:rsidP="007A19F9">
            <w:pPr>
              <w:pStyle w:val="TableParagraph"/>
              <w:rPr>
                <w:rFonts w:ascii="Times New Roman"/>
                <w:lang w:val="tr-TR"/>
              </w:rPr>
            </w:pPr>
            <w:r>
              <w:rPr>
                <w:rFonts w:ascii="Times New Roman"/>
                <w:lang w:val="tr-TR"/>
              </w:rPr>
              <w:t>40.000</w:t>
            </w:r>
          </w:p>
        </w:tc>
        <w:tc>
          <w:tcPr>
            <w:tcW w:w="779" w:type="dxa"/>
          </w:tcPr>
          <w:p w14:paraId="19695D9F" w14:textId="37332E7D" w:rsidR="007A19F9" w:rsidRDefault="007A19F9" w:rsidP="007A19F9">
            <w:pPr>
              <w:pStyle w:val="TableParagraph"/>
              <w:rPr>
                <w:rFonts w:ascii="Times New Roman"/>
                <w:sz w:val="18"/>
                <w:lang w:val="tr-TR"/>
              </w:rPr>
            </w:pPr>
            <w:r>
              <w:rPr>
                <w:rFonts w:ascii="Times New Roman"/>
                <w:lang w:val="tr-TR"/>
              </w:rPr>
              <w:t>13.000</w:t>
            </w:r>
          </w:p>
        </w:tc>
        <w:tc>
          <w:tcPr>
            <w:tcW w:w="779" w:type="dxa"/>
            <w:vMerge w:val="restart"/>
            <w:shd w:val="clear" w:color="auto" w:fill="E2EFD9" w:themeFill="accent6" w:themeFillTint="33"/>
          </w:tcPr>
          <w:p w14:paraId="1CB8B1D3" w14:textId="5B55F1F1" w:rsidR="007A19F9" w:rsidRDefault="007A19F9" w:rsidP="007A19F9">
            <w:pPr>
              <w:pStyle w:val="TableParagraph"/>
              <w:rPr>
                <w:rFonts w:ascii="Times New Roman"/>
                <w:sz w:val="18"/>
                <w:lang w:val="tr-TR"/>
              </w:rPr>
            </w:pPr>
            <w:r>
              <w:rPr>
                <w:rFonts w:ascii="Times New Roman"/>
                <w:sz w:val="18"/>
                <w:lang w:val="tr-TR"/>
              </w:rPr>
              <w:t>42.000</w:t>
            </w:r>
          </w:p>
        </w:tc>
        <w:tc>
          <w:tcPr>
            <w:tcW w:w="796" w:type="dxa"/>
          </w:tcPr>
          <w:p w14:paraId="7A396969" w14:textId="501A5195" w:rsidR="007A19F9" w:rsidRDefault="007A19F9" w:rsidP="007A19F9">
            <w:pPr>
              <w:pStyle w:val="TableParagraph"/>
              <w:rPr>
                <w:rFonts w:ascii="Times New Roman"/>
                <w:sz w:val="18"/>
                <w:lang w:val="tr-TR"/>
              </w:rPr>
            </w:pPr>
            <w:r>
              <w:rPr>
                <w:rFonts w:ascii="Times New Roman"/>
                <w:sz w:val="18"/>
                <w:lang w:val="tr-TR"/>
              </w:rPr>
              <w:t>15.000</w:t>
            </w:r>
          </w:p>
        </w:tc>
        <w:tc>
          <w:tcPr>
            <w:tcW w:w="762" w:type="dxa"/>
            <w:vMerge w:val="restart"/>
            <w:shd w:val="clear" w:color="auto" w:fill="E2EFD9" w:themeFill="accent6" w:themeFillTint="33"/>
          </w:tcPr>
          <w:p w14:paraId="078DDA62" w14:textId="41976100" w:rsidR="007A19F9" w:rsidRPr="000F59F6" w:rsidRDefault="005B0BDA" w:rsidP="007A19F9">
            <w:pPr>
              <w:pStyle w:val="TableParagraph"/>
              <w:rPr>
                <w:rFonts w:ascii="Times New Roman"/>
                <w:sz w:val="18"/>
                <w:lang w:val="tr-TR"/>
              </w:rPr>
            </w:pPr>
            <w:r>
              <w:rPr>
                <w:rFonts w:ascii="Times New Roman"/>
                <w:sz w:val="18"/>
                <w:lang w:val="tr-TR"/>
              </w:rPr>
              <w:t>47</w:t>
            </w:r>
            <w:r w:rsidR="007A19F9">
              <w:rPr>
                <w:rFonts w:ascii="Times New Roman"/>
                <w:sz w:val="18"/>
                <w:lang w:val="tr-TR"/>
              </w:rPr>
              <w:t>.000</w:t>
            </w:r>
          </w:p>
        </w:tc>
        <w:tc>
          <w:tcPr>
            <w:tcW w:w="735" w:type="dxa"/>
            <w:shd w:val="clear" w:color="auto" w:fill="FFFFFF" w:themeFill="background1"/>
          </w:tcPr>
          <w:p w14:paraId="67FF912E" w14:textId="0037804A" w:rsidR="007A19F9" w:rsidRPr="007A19F9" w:rsidRDefault="007A19F9" w:rsidP="005B0BDA">
            <w:pPr>
              <w:pStyle w:val="TableParagraph"/>
              <w:rPr>
                <w:rFonts w:ascii="Times New Roman"/>
                <w:sz w:val="18"/>
                <w:szCs w:val="18"/>
                <w:lang w:val="tr-TR"/>
              </w:rPr>
            </w:pPr>
            <w:r>
              <w:rPr>
                <w:rFonts w:ascii="Times New Roman"/>
                <w:sz w:val="18"/>
                <w:szCs w:val="18"/>
                <w:lang w:val="tr-TR"/>
              </w:rPr>
              <w:t>2</w:t>
            </w:r>
            <w:r w:rsidR="005B0BDA">
              <w:rPr>
                <w:rFonts w:ascii="Times New Roman"/>
                <w:sz w:val="18"/>
                <w:szCs w:val="18"/>
                <w:lang w:val="tr-TR"/>
              </w:rPr>
              <w:t>0</w:t>
            </w:r>
            <w:r>
              <w:rPr>
                <w:rFonts w:ascii="Times New Roman"/>
                <w:sz w:val="18"/>
                <w:szCs w:val="18"/>
                <w:lang w:val="tr-TR"/>
              </w:rPr>
              <w:t>.000</w:t>
            </w:r>
          </w:p>
        </w:tc>
        <w:tc>
          <w:tcPr>
            <w:tcW w:w="800" w:type="dxa"/>
            <w:gridSpan w:val="2"/>
            <w:vMerge w:val="restart"/>
            <w:shd w:val="clear" w:color="auto" w:fill="E2EFD9" w:themeFill="accent6" w:themeFillTint="33"/>
          </w:tcPr>
          <w:p w14:paraId="527178A9" w14:textId="2B809C81" w:rsidR="007A19F9" w:rsidRPr="000F59F6" w:rsidRDefault="005B0BDA" w:rsidP="005B0BDA">
            <w:pPr>
              <w:pStyle w:val="TableParagraph"/>
              <w:rPr>
                <w:rFonts w:ascii="Times New Roman"/>
                <w:sz w:val="18"/>
                <w:lang w:val="tr-TR"/>
              </w:rPr>
            </w:pPr>
            <w:r>
              <w:rPr>
                <w:rFonts w:ascii="Times New Roman"/>
                <w:sz w:val="18"/>
                <w:lang w:val="tr-TR"/>
              </w:rPr>
              <w:t>57</w:t>
            </w:r>
            <w:r w:rsidR="007A19F9">
              <w:rPr>
                <w:rFonts w:ascii="Times New Roman"/>
                <w:sz w:val="18"/>
                <w:lang w:val="tr-TR"/>
              </w:rPr>
              <w:t>.000</w:t>
            </w:r>
          </w:p>
        </w:tc>
        <w:tc>
          <w:tcPr>
            <w:tcW w:w="800" w:type="dxa"/>
            <w:gridSpan w:val="2"/>
            <w:tcBorders>
              <w:bottom w:val="single" w:sz="8" w:space="0" w:color="000000"/>
            </w:tcBorders>
          </w:tcPr>
          <w:p w14:paraId="4F3555A6" w14:textId="374ABDAE" w:rsidR="007A19F9" w:rsidRPr="000F59F6" w:rsidRDefault="005B0BDA" w:rsidP="005B0BDA">
            <w:r>
              <w:rPr>
                <w:rFonts w:ascii="Times New Roman"/>
                <w:sz w:val="18"/>
                <w:lang w:val="tr-TR"/>
              </w:rPr>
              <w:t xml:space="preserve"> 25</w:t>
            </w:r>
            <w:r w:rsidR="007A19F9">
              <w:rPr>
                <w:rFonts w:ascii="Times New Roman"/>
                <w:sz w:val="18"/>
                <w:lang w:val="tr-TR"/>
              </w:rPr>
              <w:t xml:space="preserve">.000 </w:t>
            </w:r>
          </w:p>
        </w:tc>
      </w:tr>
      <w:tr w:rsidR="007A19F9" w:rsidRPr="000F59F6" w14:paraId="2FA25C41" w14:textId="0ED83709" w:rsidTr="005B0BDA">
        <w:trPr>
          <w:trHeight w:val="165"/>
        </w:trPr>
        <w:tc>
          <w:tcPr>
            <w:tcW w:w="2212" w:type="dxa"/>
            <w:tcBorders>
              <w:right w:val="single" w:sz="4" w:space="0" w:color="000000"/>
            </w:tcBorders>
            <w:shd w:val="clear" w:color="auto" w:fill="E2EFD9"/>
          </w:tcPr>
          <w:p w14:paraId="2E9E7A73" w14:textId="77777777" w:rsidR="007A19F9" w:rsidRPr="000F59F6" w:rsidRDefault="007A19F9" w:rsidP="007A19F9">
            <w:pPr>
              <w:pStyle w:val="TableParagraph"/>
              <w:spacing w:before="4" w:line="232" w:lineRule="exact"/>
              <w:ind w:left="97"/>
              <w:rPr>
                <w:sz w:val="20"/>
                <w:lang w:val="tr-TR"/>
              </w:rPr>
            </w:pPr>
            <w:r w:rsidRPr="000F59F6">
              <w:rPr>
                <w:sz w:val="20"/>
                <w:lang w:val="tr-TR"/>
              </w:rPr>
              <w:t>Küçük Onarım</w:t>
            </w:r>
          </w:p>
        </w:tc>
        <w:tc>
          <w:tcPr>
            <w:tcW w:w="734" w:type="dxa"/>
            <w:vMerge/>
            <w:tcBorders>
              <w:top w:val="nil"/>
              <w:left w:val="single" w:sz="4" w:space="0" w:color="000000"/>
              <w:bottom w:val="single" w:sz="4" w:space="0" w:color="000000"/>
              <w:right w:val="single" w:sz="4" w:space="0" w:color="000000"/>
            </w:tcBorders>
            <w:shd w:val="clear" w:color="auto" w:fill="E2EFD9"/>
          </w:tcPr>
          <w:p w14:paraId="10CC50D7" w14:textId="77777777" w:rsidR="007A19F9" w:rsidRPr="000F59F6" w:rsidRDefault="007A19F9" w:rsidP="007A19F9">
            <w:pPr>
              <w:rPr>
                <w:sz w:val="2"/>
                <w:szCs w:val="2"/>
                <w:lang w:val="tr-TR"/>
              </w:rPr>
            </w:pPr>
          </w:p>
        </w:tc>
        <w:tc>
          <w:tcPr>
            <w:tcW w:w="779" w:type="dxa"/>
            <w:tcBorders>
              <w:top w:val="single" w:sz="4" w:space="0" w:color="000000"/>
              <w:left w:val="single" w:sz="4" w:space="0" w:color="000000"/>
              <w:bottom w:val="single" w:sz="4" w:space="0" w:color="000000"/>
              <w:right w:val="single" w:sz="4" w:space="0" w:color="000000"/>
            </w:tcBorders>
            <w:shd w:val="clear" w:color="auto" w:fill="E2EFD9"/>
          </w:tcPr>
          <w:p w14:paraId="09461164" w14:textId="77777777" w:rsidR="007A19F9" w:rsidRPr="000F59F6" w:rsidRDefault="007A19F9" w:rsidP="007A19F9">
            <w:pPr>
              <w:pStyle w:val="TableParagraph"/>
              <w:rPr>
                <w:rFonts w:ascii="Times New Roman"/>
                <w:sz w:val="18"/>
                <w:lang w:val="tr-TR"/>
              </w:rPr>
            </w:pPr>
            <w:r>
              <w:rPr>
                <w:rFonts w:ascii="Times New Roman"/>
                <w:sz w:val="18"/>
                <w:lang w:val="tr-TR"/>
              </w:rPr>
              <w:t>5.000</w:t>
            </w:r>
          </w:p>
        </w:tc>
        <w:tc>
          <w:tcPr>
            <w:tcW w:w="735" w:type="dxa"/>
            <w:vMerge/>
            <w:tcBorders>
              <w:top w:val="nil"/>
              <w:left w:val="single" w:sz="4" w:space="0" w:color="000000"/>
            </w:tcBorders>
            <w:shd w:val="clear" w:color="auto" w:fill="E2EFD9"/>
          </w:tcPr>
          <w:p w14:paraId="6015CF2A" w14:textId="77777777" w:rsidR="007A19F9" w:rsidRPr="000F59F6" w:rsidRDefault="007A19F9" w:rsidP="007A19F9">
            <w:pPr>
              <w:rPr>
                <w:sz w:val="2"/>
                <w:szCs w:val="2"/>
                <w:lang w:val="tr-TR"/>
              </w:rPr>
            </w:pPr>
          </w:p>
        </w:tc>
        <w:tc>
          <w:tcPr>
            <w:tcW w:w="779" w:type="dxa"/>
            <w:shd w:val="clear" w:color="auto" w:fill="E2EFD9"/>
          </w:tcPr>
          <w:p w14:paraId="3FB9740C" w14:textId="1F43E61A" w:rsidR="007A19F9" w:rsidRDefault="007A19F9" w:rsidP="007A19F9">
            <w:pPr>
              <w:pStyle w:val="TableParagraph"/>
              <w:rPr>
                <w:rFonts w:ascii="Times New Roman"/>
                <w:sz w:val="18"/>
                <w:lang w:val="tr-TR"/>
              </w:rPr>
            </w:pPr>
            <w:r>
              <w:rPr>
                <w:rFonts w:ascii="Times New Roman"/>
                <w:sz w:val="18"/>
                <w:lang w:val="tr-TR"/>
              </w:rPr>
              <w:t>5.000</w:t>
            </w:r>
          </w:p>
        </w:tc>
        <w:tc>
          <w:tcPr>
            <w:tcW w:w="779" w:type="dxa"/>
            <w:vMerge/>
            <w:shd w:val="clear" w:color="auto" w:fill="E2EFD9" w:themeFill="accent6" w:themeFillTint="33"/>
          </w:tcPr>
          <w:p w14:paraId="061B7A40" w14:textId="7A18E4BB" w:rsidR="007A19F9" w:rsidRDefault="007A19F9" w:rsidP="007A19F9">
            <w:pPr>
              <w:pStyle w:val="TableParagraph"/>
              <w:rPr>
                <w:rFonts w:ascii="Times New Roman"/>
                <w:sz w:val="18"/>
                <w:lang w:val="tr-TR"/>
              </w:rPr>
            </w:pPr>
          </w:p>
        </w:tc>
        <w:tc>
          <w:tcPr>
            <w:tcW w:w="796" w:type="dxa"/>
            <w:shd w:val="clear" w:color="auto" w:fill="E2EFD9"/>
          </w:tcPr>
          <w:p w14:paraId="48A5B884" w14:textId="748AA651" w:rsidR="007A19F9" w:rsidRDefault="007A19F9" w:rsidP="007A19F9">
            <w:pPr>
              <w:pStyle w:val="TableParagraph"/>
              <w:rPr>
                <w:rFonts w:ascii="Times New Roman"/>
                <w:sz w:val="18"/>
                <w:lang w:val="tr-TR"/>
              </w:rPr>
            </w:pPr>
            <w:r>
              <w:rPr>
                <w:rFonts w:ascii="Times New Roman"/>
                <w:sz w:val="18"/>
                <w:lang w:val="tr-TR"/>
              </w:rPr>
              <w:t>5.000</w:t>
            </w:r>
          </w:p>
        </w:tc>
        <w:tc>
          <w:tcPr>
            <w:tcW w:w="762" w:type="dxa"/>
            <w:vMerge/>
            <w:shd w:val="clear" w:color="auto" w:fill="E2EFD9" w:themeFill="accent6" w:themeFillTint="33"/>
          </w:tcPr>
          <w:p w14:paraId="18A476B9" w14:textId="7C490FB3" w:rsidR="007A19F9" w:rsidRPr="000F59F6" w:rsidRDefault="007A19F9" w:rsidP="007A19F9">
            <w:pPr>
              <w:pStyle w:val="TableParagraph"/>
              <w:rPr>
                <w:rFonts w:ascii="Times New Roman"/>
                <w:sz w:val="18"/>
                <w:lang w:val="tr-TR"/>
              </w:rPr>
            </w:pPr>
          </w:p>
        </w:tc>
        <w:tc>
          <w:tcPr>
            <w:tcW w:w="735" w:type="dxa"/>
            <w:tcBorders>
              <w:top w:val="nil"/>
              <w:bottom w:val="single" w:sz="8" w:space="0" w:color="000000"/>
            </w:tcBorders>
            <w:shd w:val="clear" w:color="auto" w:fill="E2EFD9"/>
          </w:tcPr>
          <w:p w14:paraId="70ADED8C" w14:textId="35032E93" w:rsidR="007A19F9" w:rsidRPr="007A19F9" w:rsidRDefault="007A19F9" w:rsidP="007A19F9">
            <w:pPr>
              <w:rPr>
                <w:sz w:val="18"/>
                <w:szCs w:val="18"/>
              </w:rPr>
            </w:pPr>
            <w:r>
              <w:rPr>
                <w:sz w:val="18"/>
                <w:szCs w:val="18"/>
                <w:lang w:val="tr-TR"/>
              </w:rPr>
              <w:t xml:space="preserve"> 5.000</w:t>
            </w:r>
          </w:p>
        </w:tc>
        <w:tc>
          <w:tcPr>
            <w:tcW w:w="800" w:type="dxa"/>
            <w:gridSpan w:val="2"/>
            <w:vMerge/>
            <w:shd w:val="clear" w:color="auto" w:fill="E2EFD9" w:themeFill="accent6" w:themeFillTint="33"/>
          </w:tcPr>
          <w:p w14:paraId="491116BE" w14:textId="5296BBBB" w:rsidR="007A19F9" w:rsidRPr="000F59F6" w:rsidRDefault="007A19F9" w:rsidP="007A19F9">
            <w:pPr>
              <w:pStyle w:val="TableParagraph"/>
              <w:rPr>
                <w:rFonts w:ascii="Times New Roman"/>
                <w:sz w:val="18"/>
                <w:lang w:val="tr-TR"/>
              </w:rPr>
            </w:pPr>
          </w:p>
        </w:tc>
        <w:tc>
          <w:tcPr>
            <w:tcW w:w="800" w:type="dxa"/>
            <w:gridSpan w:val="2"/>
            <w:shd w:val="clear" w:color="auto" w:fill="E2EFD9" w:themeFill="accent6" w:themeFillTint="33"/>
          </w:tcPr>
          <w:p w14:paraId="17C41A1B" w14:textId="183C3990" w:rsidR="007A19F9" w:rsidRPr="000F59F6" w:rsidRDefault="007A19F9" w:rsidP="007A19F9">
            <w:r>
              <w:rPr>
                <w:rFonts w:ascii="Times New Roman"/>
                <w:sz w:val="18"/>
                <w:lang w:val="tr-TR"/>
              </w:rPr>
              <w:t xml:space="preserve"> </w:t>
            </w:r>
            <w:r w:rsidR="005B0BDA" w:rsidRPr="005B0BDA">
              <w:rPr>
                <w:rFonts w:ascii="Times New Roman"/>
                <w:sz w:val="18"/>
                <w:shd w:val="clear" w:color="auto" w:fill="E2EFD9" w:themeFill="accent6" w:themeFillTint="33"/>
                <w:lang w:val="tr-TR"/>
              </w:rPr>
              <w:t>7</w:t>
            </w:r>
            <w:r w:rsidRPr="005B0BDA">
              <w:rPr>
                <w:rFonts w:ascii="Times New Roman"/>
                <w:sz w:val="18"/>
                <w:shd w:val="clear" w:color="auto" w:fill="E2EFD9" w:themeFill="accent6" w:themeFillTint="33"/>
                <w:lang w:val="tr-TR"/>
              </w:rPr>
              <w:t>.000</w:t>
            </w:r>
            <w:r>
              <w:rPr>
                <w:rFonts w:ascii="Times New Roman"/>
                <w:sz w:val="18"/>
                <w:lang w:val="tr-TR"/>
              </w:rPr>
              <w:t xml:space="preserve"> </w:t>
            </w:r>
          </w:p>
        </w:tc>
      </w:tr>
      <w:tr w:rsidR="007A19F9" w:rsidRPr="000F59F6" w14:paraId="578F84D5" w14:textId="445AFC0D" w:rsidTr="005B0BDA">
        <w:trPr>
          <w:trHeight w:val="165"/>
        </w:trPr>
        <w:tc>
          <w:tcPr>
            <w:tcW w:w="2212" w:type="dxa"/>
            <w:tcBorders>
              <w:right w:val="single" w:sz="4" w:space="0" w:color="000000"/>
            </w:tcBorders>
          </w:tcPr>
          <w:p w14:paraId="02B9EC4E" w14:textId="77777777" w:rsidR="007A19F9" w:rsidRPr="000F59F6" w:rsidRDefault="007A19F9" w:rsidP="007A19F9">
            <w:pPr>
              <w:pStyle w:val="TableParagraph"/>
              <w:spacing w:before="1"/>
              <w:ind w:left="97"/>
              <w:rPr>
                <w:sz w:val="20"/>
                <w:lang w:val="tr-TR"/>
              </w:rPr>
            </w:pPr>
            <w:r w:rsidRPr="000F59F6">
              <w:rPr>
                <w:sz w:val="20"/>
                <w:lang w:val="tr-TR"/>
              </w:rPr>
              <w:t>Bilgisayar Harcamaları</w:t>
            </w:r>
          </w:p>
        </w:tc>
        <w:tc>
          <w:tcPr>
            <w:tcW w:w="734" w:type="dxa"/>
            <w:vMerge/>
            <w:tcBorders>
              <w:top w:val="nil"/>
              <w:left w:val="single" w:sz="4" w:space="0" w:color="000000"/>
              <w:bottom w:val="single" w:sz="4" w:space="0" w:color="000000"/>
              <w:right w:val="single" w:sz="4" w:space="0" w:color="000000"/>
            </w:tcBorders>
            <w:shd w:val="clear" w:color="auto" w:fill="E2EFD9"/>
          </w:tcPr>
          <w:p w14:paraId="31AB12C6" w14:textId="77777777" w:rsidR="007A19F9" w:rsidRPr="000F59F6" w:rsidRDefault="007A19F9" w:rsidP="007A19F9">
            <w:pPr>
              <w:rPr>
                <w:sz w:val="2"/>
                <w:szCs w:val="2"/>
                <w:lang w:val="tr-TR"/>
              </w:rPr>
            </w:pPr>
          </w:p>
        </w:tc>
        <w:tc>
          <w:tcPr>
            <w:tcW w:w="779" w:type="dxa"/>
            <w:tcBorders>
              <w:top w:val="single" w:sz="4" w:space="0" w:color="000000"/>
              <w:left w:val="single" w:sz="4" w:space="0" w:color="000000"/>
              <w:bottom w:val="single" w:sz="4" w:space="0" w:color="000000"/>
              <w:right w:val="single" w:sz="4" w:space="0" w:color="000000"/>
            </w:tcBorders>
          </w:tcPr>
          <w:p w14:paraId="0AFC16BE" w14:textId="77777777" w:rsidR="007A19F9" w:rsidRPr="000F59F6" w:rsidRDefault="007A19F9" w:rsidP="007A19F9">
            <w:pPr>
              <w:pStyle w:val="TableParagraph"/>
              <w:rPr>
                <w:rFonts w:ascii="Times New Roman"/>
                <w:sz w:val="18"/>
                <w:lang w:val="tr-TR"/>
              </w:rPr>
            </w:pPr>
          </w:p>
        </w:tc>
        <w:tc>
          <w:tcPr>
            <w:tcW w:w="735" w:type="dxa"/>
            <w:vMerge/>
            <w:tcBorders>
              <w:top w:val="nil"/>
              <w:left w:val="single" w:sz="4" w:space="0" w:color="000000"/>
            </w:tcBorders>
            <w:shd w:val="clear" w:color="auto" w:fill="E2EFD9"/>
          </w:tcPr>
          <w:p w14:paraId="04013538" w14:textId="77777777" w:rsidR="007A19F9" w:rsidRPr="000F59F6" w:rsidRDefault="007A19F9" w:rsidP="007A19F9">
            <w:pPr>
              <w:rPr>
                <w:sz w:val="2"/>
                <w:szCs w:val="2"/>
                <w:lang w:val="tr-TR"/>
              </w:rPr>
            </w:pPr>
          </w:p>
        </w:tc>
        <w:tc>
          <w:tcPr>
            <w:tcW w:w="779" w:type="dxa"/>
          </w:tcPr>
          <w:p w14:paraId="3D634FAE" w14:textId="77777777" w:rsidR="007A19F9" w:rsidRPr="000F59F6" w:rsidRDefault="007A19F9" w:rsidP="007A19F9">
            <w:pPr>
              <w:pStyle w:val="TableParagraph"/>
              <w:rPr>
                <w:rFonts w:ascii="Times New Roman"/>
                <w:sz w:val="18"/>
                <w:lang w:val="tr-TR"/>
              </w:rPr>
            </w:pPr>
          </w:p>
        </w:tc>
        <w:tc>
          <w:tcPr>
            <w:tcW w:w="779" w:type="dxa"/>
            <w:vMerge/>
            <w:shd w:val="clear" w:color="auto" w:fill="E2EFD9" w:themeFill="accent6" w:themeFillTint="33"/>
          </w:tcPr>
          <w:p w14:paraId="5A0AF273" w14:textId="77777777" w:rsidR="007A19F9" w:rsidRPr="000F59F6" w:rsidRDefault="007A19F9" w:rsidP="007A19F9">
            <w:pPr>
              <w:pStyle w:val="TableParagraph"/>
              <w:rPr>
                <w:rFonts w:ascii="Times New Roman"/>
                <w:sz w:val="18"/>
                <w:lang w:val="tr-TR"/>
              </w:rPr>
            </w:pPr>
          </w:p>
        </w:tc>
        <w:tc>
          <w:tcPr>
            <w:tcW w:w="796" w:type="dxa"/>
          </w:tcPr>
          <w:p w14:paraId="25F491BE" w14:textId="672D906F" w:rsidR="007A19F9" w:rsidRPr="000F59F6" w:rsidRDefault="007A19F9" w:rsidP="007A19F9">
            <w:pPr>
              <w:pStyle w:val="TableParagraph"/>
              <w:rPr>
                <w:rFonts w:ascii="Times New Roman"/>
                <w:sz w:val="18"/>
                <w:lang w:val="tr-TR"/>
              </w:rPr>
            </w:pPr>
          </w:p>
        </w:tc>
        <w:tc>
          <w:tcPr>
            <w:tcW w:w="762" w:type="dxa"/>
            <w:vMerge/>
            <w:shd w:val="clear" w:color="auto" w:fill="E2EFD9" w:themeFill="accent6" w:themeFillTint="33"/>
          </w:tcPr>
          <w:p w14:paraId="3287DD19" w14:textId="77777777" w:rsidR="007A19F9" w:rsidRPr="000F59F6" w:rsidRDefault="007A19F9" w:rsidP="007A19F9">
            <w:pPr>
              <w:pStyle w:val="TableParagraph"/>
              <w:rPr>
                <w:rFonts w:ascii="Times New Roman"/>
                <w:sz w:val="18"/>
                <w:lang w:val="tr-TR"/>
              </w:rPr>
            </w:pPr>
          </w:p>
        </w:tc>
        <w:tc>
          <w:tcPr>
            <w:tcW w:w="735" w:type="dxa"/>
            <w:tcBorders>
              <w:top w:val="single" w:sz="8" w:space="0" w:color="000000"/>
            </w:tcBorders>
            <w:shd w:val="clear" w:color="auto" w:fill="FFFFFF" w:themeFill="background1"/>
          </w:tcPr>
          <w:p w14:paraId="2139CEF7" w14:textId="583BD185" w:rsidR="007A19F9" w:rsidRPr="007A19F9" w:rsidRDefault="007A19F9" w:rsidP="005B0BDA">
            <w:pPr>
              <w:rPr>
                <w:sz w:val="18"/>
                <w:szCs w:val="18"/>
                <w:lang w:val="tr-TR"/>
              </w:rPr>
            </w:pPr>
          </w:p>
        </w:tc>
        <w:tc>
          <w:tcPr>
            <w:tcW w:w="800" w:type="dxa"/>
            <w:gridSpan w:val="2"/>
            <w:vMerge/>
            <w:shd w:val="clear" w:color="auto" w:fill="E2EFD9" w:themeFill="accent6" w:themeFillTint="33"/>
          </w:tcPr>
          <w:p w14:paraId="41C5AD20" w14:textId="77777777" w:rsidR="007A19F9" w:rsidRPr="000F59F6" w:rsidRDefault="007A19F9" w:rsidP="007A19F9">
            <w:pPr>
              <w:pStyle w:val="TableParagraph"/>
              <w:rPr>
                <w:rFonts w:ascii="Times New Roman"/>
                <w:sz w:val="18"/>
                <w:lang w:val="tr-TR"/>
              </w:rPr>
            </w:pPr>
          </w:p>
        </w:tc>
        <w:tc>
          <w:tcPr>
            <w:tcW w:w="800" w:type="dxa"/>
            <w:gridSpan w:val="2"/>
            <w:tcBorders>
              <w:bottom w:val="single" w:sz="8" w:space="0" w:color="000000"/>
            </w:tcBorders>
          </w:tcPr>
          <w:p w14:paraId="71845C01" w14:textId="77777777" w:rsidR="007A19F9" w:rsidRPr="000F59F6" w:rsidRDefault="007A19F9" w:rsidP="007A19F9"/>
        </w:tc>
      </w:tr>
      <w:tr w:rsidR="007A19F9" w:rsidRPr="000F59F6" w14:paraId="273DAC2B" w14:textId="7DCA9808" w:rsidTr="005B0BDA">
        <w:trPr>
          <w:trHeight w:val="179"/>
        </w:trPr>
        <w:tc>
          <w:tcPr>
            <w:tcW w:w="2212" w:type="dxa"/>
            <w:tcBorders>
              <w:right w:val="single" w:sz="4" w:space="0" w:color="000000"/>
            </w:tcBorders>
            <w:shd w:val="clear" w:color="auto" w:fill="E2EFD9"/>
          </w:tcPr>
          <w:p w14:paraId="37E7C1E9" w14:textId="77777777" w:rsidR="007A19F9" w:rsidRPr="000F59F6" w:rsidRDefault="007A19F9" w:rsidP="007A19F9">
            <w:pPr>
              <w:pStyle w:val="TableParagraph"/>
              <w:spacing w:before="1"/>
              <w:ind w:left="97"/>
              <w:rPr>
                <w:sz w:val="20"/>
                <w:lang w:val="tr-TR"/>
              </w:rPr>
            </w:pPr>
            <w:r w:rsidRPr="000F59F6">
              <w:rPr>
                <w:sz w:val="20"/>
                <w:lang w:val="tr-TR"/>
              </w:rPr>
              <w:t>Büro Makinaları Harcamaları</w:t>
            </w:r>
          </w:p>
        </w:tc>
        <w:tc>
          <w:tcPr>
            <w:tcW w:w="734" w:type="dxa"/>
            <w:vMerge/>
            <w:tcBorders>
              <w:top w:val="nil"/>
              <w:left w:val="single" w:sz="4" w:space="0" w:color="000000"/>
              <w:bottom w:val="single" w:sz="4" w:space="0" w:color="000000"/>
              <w:right w:val="single" w:sz="4" w:space="0" w:color="000000"/>
            </w:tcBorders>
            <w:shd w:val="clear" w:color="auto" w:fill="E2EFD9"/>
          </w:tcPr>
          <w:p w14:paraId="5106DC03" w14:textId="77777777" w:rsidR="007A19F9" w:rsidRPr="000F59F6" w:rsidRDefault="007A19F9" w:rsidP="007A19F9">
            <w:pPr>
              <w:rPr>
                <w:sz w:val="2"/>
                <w:szCs w:val="2"/>
                <w:lang w:val="tr-TR"/>
              </w:rPr>
            </w:pPr>
          </w:p>
        </w:tc>
        <w:tc>
          <w:tcPr>
            <w:tcW w:w="779" w:type="dxa"/>
            <w:tcBorders>
              <w:top w:val="single" w:sz="4" w:space="0" w:color="000000"/>
              <w:left w:val="single" w:sz="4" w:space="0" w:color="000000"/>
              <w:bottom w:val="single" w:sz="4" w:space="0" w:color="000000"/>
              <w:right w:val="single" w:sz="4" w:space="0" w:color="000000"/>
            </w:tcBorders>
            <w:shd w:val="clear" w:color="auto" w:fill="E2EFD9"/>
          </w:tcPr>
          <w:p w14:paraId="0F334D2A" w14:textId="77777777" w:rsidR="007A19F9" w:rsidRPr="000F59F6" w:rsidRDefault="007A19F9" w:rsidP="007A19F9">
            <w:pPr>
              <w:pStyle w:val="TableParagraph"/>
              <w:rPr>
                <w:rFonts w:ascii="Times New Roman"/>
                <w:sz w:val="20"/>
                <w:lang w:val="tr-TR"/>
              </w:rPr>
            </w:pPr>
            <w:r>
              <w:rPr>
                <w:rFonts w:ascii="Times New Roman"/>
                <w:sz w:val="20"/>
                <w:lang w:val="tr-TR"/>
              </w:rPr>
              <w:t>7.000</w:t>
            </w:r>
          </w:p>
        </w:tc>
        <w:tc>
          <w:tcPr>
            <w:tcW w:w="735" w:type="dxa"/>
            <w:vMerge/>
            <w:tcBorders>
              <w:top w:val="nil"/>
              <w:left w:val="single" w:sz="4" w:space="0" w:color="000000"/>
            </w:tcBorders>
            <w:shd w:val="clear" w:color="auto" w:fill="E2EFD9"/>
          </w:tcPr>
          <w:p w14:paraId="3E23F137" w14:textId="77777777" w:rsidR="007A19F9" w:rsidRPr="000F59F6" w:rsidRDefault="007A19F9" w:rsidP="007A19F9">
            <w:pPr>
              <w:rPr>
                <w:sz w:val="2"/>
                <w:szCs w:val="2"/>
                <w:lang w:val="tr-TR"/>
              </w:rPr>
            </w:pPr>
          </w:p>
        </w:tc>
        <w:tc>
          <w:tcPr>
            <w:tcW w:w="779" w:type="dxa"/>
            <w:shd w:val="clear" w:color="auto" w:fill="E2EFD9"/>
          </w:tcPr>
          <w:p w14:paraId="03E9A439" w14:textId="0ADF3529" w:rsidR="007A19F9" w:rsidRDefault="007A19F9" w:rsidP="007A19F9">
            <w:pPr>
              <w:pStyle w:val="TableParagraph"/>
              <w:rPr>
                <w:rFonts w:ascii="Times New Roman"/>
                <w:sz w:val="20"/>
                <w:lang w:val="tr-TR"/>
              </w:rPr>
            </w:pPr>
            <w:r>
              <w:rPr>
                <w:rFonts w:ascii="Times New Roman"/>
                <w:sz w:val="20"/>
                <w:lang w:val="tr-TR"/>
              </w:rPr>
              <w:t>7.000</w:t>
            </w:r>
          </w:p>
        </w:tc>
        <w:tc>
          <w:tcPr>
            <w:tcW w:w="779" w:type="dxa"/>
            <w:vMerge/>
            <w:shd w:val="clear" w:color="auto" w:fill="E2EFD9" w:themeFill="accent6" w:themeFillTint="33"/>
          </w:tcPr>
          <w:p w14:paraId="44ED39FB" w14:textId="280BE17B" w:rsidR="007A19F9" w:rsidRDefault="007A19F9" w:rsidP="007A19F9">
            <w:pPr>
              <w:pStyle w:val="TableParagraph"/>
              <w:rPr>
                <w:rFonts w:ascii="Times New Roman"/>
                <w:sz w:val="20"/>
                <w:lang w:val="tr-TR"/>
              </w:rPr>
            </w:pPr>
          </w:p>
        </w:tc>
        <w:tc>
          <w:tcPr>
            <w:tcW w:w="796" w:type="dxa"/>
            <w:shd w:val="clear" w:color="auto" w:fill="E2EFD9"/>
          </w:tcPr>
          <w:p w14:paraId="354DDEFF" w14:textId="710416D7" w:rsidR="007A19F9" w:rsidRDefault="007A19F9" w:rsidP="007A19F9">
            <w:pPr>
              <w:pStyle w:val="TableParagraph"/>
              <w:rPr>
                <w:rFonts w:ascii="Times New Roman"/>
                <w:sz w:val="20"/>
                <w:lang w:val="tr-TR"/>
              </w:rPr>
            </w:pPr>
            <w:r>
              <w:rPr>
                <w:rFonts w:ascii="Times New Roman"/>
                <w:sz w:val="20"/>
                <w:lang w:val="tr-TR"/>
              </w:rPr>
              <w:t>8.000</w:t>
            </w:r>
          </w:p>
        </w:tc>
        <w:tc>
          <w:tcPr>
            <w:tcW w:w="762" w:type="dxa"/>
            <w:vMerge/>
            <w:shd w:val="clear" w:color="auto" w:fill="E2EFD9" w:themeFill="accent6" w:themeFillTint="33"/>
          </w:tcPr>
          <w:p w14:paraId="0770B0A3" w14:textId="19EC38F8" w:rsidR="007A19F9" w:rsidRPr="000F59F6" w:rsidRDefault="007A19F9" w:rsidP="007A19F9">
            <w:pPr>
              <w:pStyle w:val="TableParagraph"/>
              <w:rPr>
                <w:rFonts w:ascii="Times New Roman"/>
                <w:sz w:val="20"/>
                <w:lang w:val="tr-TR"/>
              </w:rPr>
            </w:pPr>
          </w:p>
        </w:tc>
        <w:tc>
          <w:tcPr>
            <w:tcW w:w="735" w:type="dxa"/>
            <w:tcBorders>
              <w:top w:val="nil"/>
              <w:bottom w:val="single" w:sz="8" w:space="0" w:color="000000"/>
            </w:tcBorders>
            <w:shd w:val="clear" w:color="auto" w:fill="E2EFD9"/>
          </w:tcPr>
          <w:p w14:paraId="09350215" w14:textId="561E9D16" w:rsidR="007A19F9" w:rsidRPr="007A19F9" w:rsidRDefault="007A19F9" w:rsidP="007A19F9">
            <w:pPr>
              <w:rPr>
                <w:sz w:val="18"/>
                <w:szCs w:val="18"/>
                <w:lang w:val="tr-TR"/>
              </w:rPr>
            </w:pPr>
            <w:r>
              <w:rPr>
                <w:sz w:val="18"/>
                <w:szCs w:val="18"/>
                <w:lang w:val="tr-TR"/>
              </w:rPr>
              <w:t>8.000</w:t>
            </w:r>
          </w:p>
        </w:tc>
        <w:tc>
          <w:tcPr>
            <w:tcW w:w="800" w:type="dxa"/>
            <w:gridSpan w:val="2"/>
            <w:vMerge/>
            <w:shd w:val="clear" w:color="auto" w:fill="E2EFD9" w:themeFill="accent6" w:themeFillTint="33"/>
          </w:tcPr>
          <w:p w14:paraId="519DA131" w14:textId="7BACCC85" w:rsidR="007A19F9" w:rsidRPr="000F59F6" w:rsidRDefault="007A19F9" w:rsidP="007A19F9">
            <w:pPr>
              <w:pStyle w:val="TableParagraph"/>
              <w:rPr>
                <w:rFonts w:ascii="Times New Roman"/>
                <w:sz w:val="20"/>
                <w:lang w:val="tr-TR"/>
              </w:rPr>
            </w:pPr>
          </w:p>
        </w:tc>
        <w:tc>
          <w:tcPr>
            <w:tcW w:w="800" w:type="dxa"/>
            <w:gridSpan w:val="2"/>
            <w:shd w:val="clear" w:color="auto" w:fill="E2EFD9" w:themeFill="accent6" w:themeFillTint="33"/>
          </w:tcPr>
          <w:p w14:paraId="60376CE8" w14:textId="14DDAB18" w:rsidR="007A19F9" w:rsidRPr="000F59F6" w:rsidRDefault="005B0BDA" w:rsidP="007A19F9">
            <w:r>
              <w:rPr>
                <w:rFonts w:ascii="Times New Roman"/>
                <w:sz w:val="20"/>
                <w:lang w:val="tr-TR"/>
              </w:rPr>
              <w:t>9</w:t>
            </w:r>
            <w:r w:rsidR="007A19F9">
              <w:rPr>
                <w:rFonts w:ascii="Times New Roman"/>
                <w:sz w:val="20"/>
                <w:lang w:val="tr-TR"/>
              </w:rPr>
              <w:t>.000</w:t>
            </w:r>
          </w:p>
        </w:tc>
      </w:tr>
      <w:tr w:rsidR="007A19F9" w:rsidRPr="000F59F6" w14:paraId="1EB5C299" w14:textId="17EC1F1C" w:rsidTr="005B0BDA">
        <w:trPr>
          <w:trHeight w:val="193"/>
        </w:trPr>
        <w:tc>
          <w:tcPr>
            <w:tcW w:w="2212" w:type="dxa"/>
            <w:tcBorders>
              <w:right w:val="single" w:sz="4" w:space="0" w:color="000000"/>
            </w:tcBorders>
          </w:tcPr>
          <w:p w14:paraId="0402BF86" w14:textId="77777777" w:rsidR="007A19F9" w:rsidRPr="000F59F6" w:rsidRDefault="007A19F9" w:rsidP="007A19F9">
            <w:pPr>
              <w:pStyle w:val="TableParagraph"/>
              <w:spacing w:before="1"/>
              <w:ind w:left="97"/>
              <w:rPr>
                <w:sz w:val="20"/>
                <w:lang w:val="tr-TR"/>
              </w:rPr>
            </w:pPr>
            <w:r w:rsidRPr="000F59F6">
              <w:rPr>
                <w:sz w:val="20"/>
                <w:lang w:val="tr-TR"/>
              </w:rPr>
              <w:t>Kırtasiye</w:t>
            </w:r>
          </w:p>
        </w:tc>
        <w:tc>
          <w:tcPr>
            <w:tcW w:w="734" w:type="dxa"/>
            <w:vMerge/>
            <w:tcBorders>
              <w:top w:val="nil"/>
              <w:left w:val="single" w:sz="4" w:space="0" w:color="000000"/>
              <w:bottom w:val="single" w:sz="4" w:space="0" w:color="000000"/>
              <w:right w:val="single" w:sz="4" w:space="0" w:color="000000"/>
            </w:tcBorders>
            <w:shd w:val="clear" w:color="auto" w:fill="E2EFD9"/>
          </w:tcPr>
          <w:p w14:paraId="787A193F" w14:textId="77777777" w:rsidR="007A19F9" w:rsidRPr="000F59F6" w:rsidRDefault="007A19F9" w:rsidP="007A19F9">
            <w:pPr>
              <w:rPr>
                <w:sz w:val="2"/>
                <w:szCs w:val="2"/>
                <w:lang w:val="tr-TR"/>
              </w:rPr>
            </w:pPr>
          </w:p>
        </w:tc>
        <w:tc>
          <w:tcPr>
            <w:tcW w:w="779" w:type="dxa"/>
            <w:tcBorders>
              <w:top w:val="single" w:sz="4" w:space="0" w:color="000000"/>
              <w:left w:val="single" w:sz="4" w:space="0" w:color="000000"/>
              <w:bottom w:val="single" w:sz="4" w:space="0" w:color="000000"/>
              <w:right w:val="single" w:sz="4" w:space="0" w:color="000000"/>
            </w:tcBorders>
          </w:tcPr>
          <w:p w14:paraId="7F276E1C" w14:textId="77777777" w:rsidR="007A19F9" w:rsidRPr="000F59F6" w:rsidRDefault="007A19F9" w:rsidP="007A19F9">
            <w:pPr>
              <w:pStyle w:val="TableParagraph"/>
              <w:rPr>
                <w:rFonts w:ascii="Times New Roman"/>
                <w:sz w:val="20"/>
                <w:lang w:val="tr-TR"/>
              </w:rPr>
            </w:pPr>
            <w:r>
              <w:rPr>
                <w:rFonts w:ascii="Times New Roman"/>
                <w:sz w:val="20"/>
                <w:lang w:val="tr-TR"/>
              </w:rPr>
              <w:t>7.000</w:t>
            </w:r>
          </w:p>
        </w:tc>
        <w:tc>
          <w:tcPr>
            <w:tcW w:w="735" w:type="dxa"/>
            <w:vMerge/>
            <w:tcBorders>
              <w:top w:val="nil"/>
              <w:left w:val="single" w:sz="4" w:space="0" w:color="000000"/>
            </w:tcBorders>
            <w:shd w:val="clear" w:color="auto" w:fill="E2EFD9"/>
          </w:tcPr>
          <w:p w14:paraId="26B81B7D" w14:textId="77777777" w:rsidR="007A19F9" w:rsidRPr="000F59F6" w:rsidRDefault="007A19F9" w:rsidP="007A19F9">
            <w:pPr>
              <w:rPr>
                <w:sz w:val="2"/>
                <w:szCs w:val="2"/>
                <w:lang w:val="tr-TR"/>
              </w:rPr>
            </w:pPr>
          </w:p>
        </w:tc>
        <w:tc>
          <w:tcPr>
            <w:tcW w:w="779" w:type="dxa"/>
          </w:tcPr>
          <w:p w14:paraId="000352DF" w14:textId="300724D6" w:rsidR="007A19F9" w:rsidRDefault="007A19F9" w:rsidP="007A19F9">
            <w:pPr>
              <w:pStyle w:val="TableParagraph"/>
              <w:rPr>
                <w:rFonts w:ascii="Times New Roman"/>
                <w:sz w:val="20"/>
                <w:lang w:val="tr-TR"/>
              </w:rPr>
            </w:pPr>
            <w:r>
              <w:rPr>
                <w:rFonts w:ascii="Times New Roman"/>
                <w:sz w:val="20"/>
                <w:lang w:val="tr-TR"/>
              </w:rPr>
              <w:t>7.000</w:t>
            </w:r>
          </w:p>
        </w:tc>
        <w:tc>
          <w:tcPr>
            <w:tcW w:w="779" w:type="dxa"/>
            <w:vMerge/>
            <w:shd w:val="clear" w:color="auto" w:fill="E2EFD9" w:themeFill="accent6" w:themeFillTint="33"/>
          </w:tcPr>
          <w:p w14:paraId="4097C88B" w14:textId="6AD5F5C9" w:rsidR="007A19F9" w:rsidRDefault="007A19F9" w:rsidP="007A19F9">
            <w:pPr>
              <w:pStyle w:val="TableParagraph"/>
              <w:rPr>
                <w:rFonts w:ascii="Times New Roman"/>
                <w:sz w:val="20"/>
                <w:lang w:val="tr-TR"/>
              </w:rPr>
            </w:pPr>
          </w:p>
        </w:tc>
        <w:tc>
          <w:tcPr>
            <w:tcW w:w="796" w:type="dxa"/>
          </w:tcPr>
          <w:p w14:paraId="1A8EDAEE" w14:textId="5BD62008" w:rsidR="007A19F9" w:rsidRDefault="007A19F9" w:rsidP="007A19F9">
            <w:pPr>
              <w:pStyle w:val="TableParagraph"/>
              <w:rPr>
                <w:rFonts w:ascii="Times New Roman"/>
                <w:sz w:val="20"/>
                <w:lang w:val="tr-TR"/>
              </w:rPr>
            </w:pPr>
            <w:r>
              <w:rPr>
                <w:rFonts w:ascii="Times New Roman"/>
                <w:sz w:val="20"/>
                <w:lang w:val="tr-TR"/>
              </w:rPr>
              <w:t>9.000</w:t>
            </w:r>
          </w:p>
        </w:tc>
        <w:tc>
          <w:tcPr>
            <w:tcW w:w="762" w:type="dxa"/>
            <w:vMerge/>
            <w:shd w:val="clear" w:color="auto" w:fill="E2EFD9" w:themeFill="accent6" w:themeFillTint="33"/>
          </w:tcPr>
          <w:p w14:paraId="75718C7D" w14:textId="16524E26" w:rsidR="007A19F9" w:rsidRPr="000F59F6" w:rsidRDefault="007A19F9" w:rsidP="007A19F9">
            <w:pPr>
              <w:pStyle w:val="TableParagraph"/>
              <w:rPr>
                <w:rFonts w:ascii="Times New Roman"/>
                <w:sz w:val="20"/>
                <w:lang w:val="tr-TR"/>
              </w:rPr>
            </w:pPr>
          </w:p>
        </w:tc>
        <w:tc>
          <w:tcPr>
            <w:tcW w:w="735" w:type="dxa"/>
            <w:tcBorders>
              <w:top w:val="single" w:sz="8" w:space="0" w:color="000000"/>
            </w:tcBorders>
            <w:shd w:val="clear" w:color="auto" w:fill="FFFFFF" w:themeFill="background1"/>
          </w:tcPr>
          <w:p w14:paraId="20278FA3" w14:textId="0DC4BB5B" w:rsidR="007A19F9" w:rsidRPr="007A19F9" w:rsidRDefault="007A19F9" w:rsidP="007A19F9">
            <w:pPr>
              <w:rPr>
                <w:sz w:val="18"/>
                <w:szCs w:val="18"/>
                <w:lang w:val="tr-TR"/>
              </w:rPr>
            </w:pPr>
          </w:p>
        </w:tc>
        <w:tc>
          <w:tcPr>
            <w:tcW w:w="800" w:type="dxa"/>
            <w:gridSpan w:val="2"/>
            <w:vMerge/>
            <w:shd w:val="clear" w:color="auto" w:fill="E2EFD9" w:themeFill="accent6" w:themeFillTint="33"/>
          </w:tcPr>
          <w:p w14:paraId="28BE1198" w14:textId="2F2F177C" w:rsidR="007A19F9" w:rsidRPr="000F59F6" w:rsidRDefault="007A19F9" w:rsidP="007A19F9">
            <w:pPr>
              <w:pStyle w:val="TableParagraph"/>
              <w:rPr>
                <w:rFonts w:ascii="Times New Roman"/>
                <w:sz w:val="20"/>
                <w:lang w:val="tr-TR"/>
              </w:rPr>
            </w:pPr>
          </w:p>
        </w:tc>
        <w:tc>
          <w:tcPr>
            <w:tcW w:w="800" w:type="dxa"/>
            <w:gridSpan w:val="2"/>
            <w:tcBorders>
              <w:bottom w:val="single" w:sz="8" w:space="0" w:color="000000"/>
            </w:tcBorders>
          </w:tcPr>
          <w:p w14:paraId="587221E7" w14:textId="125B597D" w:rsidR="007A19F9" w:rsidRPr="000F59F6" w:rsidRDefault="007A19F9" w:rsidP="005B0BDA">
            <w:r>
              <w:rPr>
                <w:rFonts w:ascii="Times New Roman"/>
                <w:sz w:val="20"/>
                <w:lang w:val="tr-TR"/>
              </w:rPr>
              <w:t>1</w:t>
            </w:r>
            <w:r w:rsidR="005B0BDA">
              <w:rPr>
                <w:rFonts w:ascii="Times New Roman"/>
                <w:sz w:val="20"/>
                <w:lang w:val="tr-TR"/>
              </w:rPr>
              <w:t>0</w:t>
            </w:r>
            <w:r>
              <w:rPr>
                <w:rFonts w:ascii="Times New Roman"/>
                <w:sz w:val="20"/>
                <w:lang w:val="tr-TR"/>
              </w:rPr>
              <w:t>.000</w:t>
            </w:r>
          </w:p>
        </w:tc>
      </w:tr>
      <w:tr w:rsidR="007A19F9" w:rsidRPr="000F59F6" w14:paraId="2C04DA0D" w14:textId="5C91CB0C" w:rsidTr="005B0BDA">
        <w:trPr>
          <w:trHeight w:val="179"/>
        </w:trPr>
        <w:tc>
          <w:tcPr>
            <w:tcW w:w="2212" w:type="dxa"/>
            <w:tcBorders>
              <w:right w:val="single" w:sz="4" w:space="0" w:color="000000"/>
            </w:tcBorders>
            <w:shd w:val="clear" w:color="auto" w:fill="E2EFD9"/>
          </w:tcPr>
          <w:p w14:paraId="3DF71AE9" w14:textId="77777777" w:rsidR="007A19F9" w:rsidRPr="000F59F6" w:rsidRDefault="007A19F9" w:rsidP="007A19F9">
            <w:pPr>
              <w:pStyle w:val="TableParagraph"/>
              <w:spacing w:before="1"/>
              <w:ind w:left="97"/>
              <w:rPr>
                <w:sz w:val="20"/>
                <w:lang w:val="tr-TR"/>
              </w:rPr>
            </w:pPr>
            <w:r w:rsidRPr="000F59F6">
              <w:rPr>
                <w:sz w:val="20"/>
                <w:lang w:val="tr-TR"/>
              </w:rPr>
              <w:t>Sosyal Faaliyetler</w:t>
            </w:r>
          </w:p>
        </w:tc>
        <w:tc>
          <w:tcPr>
            <w:tcW w:w="734" w:type="dxa"/>
            <w:vMerge/>
            <w:tcBorders>
              <w:top w:val="nil"/>
              <w:left w:val="single" w:sz="4" w:space="0" w:color="000000"/>
              <w:bottom w:val="single" w:sz="4" w:space="0" w:color="000000"/>
              <w:right w:val="single" w:sz="4" w:space="0" w:color="000000"/>
            </w:tcBorders>
            <w:shd w:val="clear" w:color="auto" w:fill="E2EFD9"/>
          </w:tcPr>
          <w:p w14:paraId="4BD02061" w14:textId="77777777" w:rsidR="007A19F9" w:rsidRPr="000F59F6" w:rsidRDefault="007A19F9" w:rsidP="007A19F9">
            <w:pPr>
              <w:rPr>
                <w:sz w:val="2"/>
                <w:szCs w:val="2"/>
                <w:lang w:val="tr-TR"/>
              </w:rPr>
            </w:pPr>
          </w:p>
        </w:tc>
        <w:tc>
          <w:tcPr>
            <w:tcW w:w="779" w:type="dxa"/>
            <w:tcBorders>
              <w:top w:val="single" w:sz="4" w:space="0" w:color="000000"/>
              <w:left w:val="single" w:sz="4" w:space="0" w:color="000000"/>
              <w:bottom w:val="single" w:sz="4" w:space="0" w:color="000000"/>
              <w:right w:val="single" w:sz="4" w:space="0" w:color="000000"/>
            </w:tcBorders>
            <w:shd w:val="clear" w:color="auto" w:fill="E2EFD9"/>
          </w:tcPr>
          <w:p w14:paraId="0A770AE0" w14:textId="77777777" w:rsidR="007A19F9" w:rsidRPr="000F59F6" w:rsidRDefault="007A19F9" w:rsidP="007A19F9">
            <w:pPr>
              <w:pStyle w:val="TableParagraph"/>
              <w:rPr>
                <w:rFonts w:ascii="Times New Roman"/>
                <w:sz w:val="20"/>
                <w:lang w:val="tr-TR"/>
              </w:rPr>
            </w:pPr>
            <w:r>
              <w:rPr>
                <w:rFonts w:ascii="Times New Roman"/>
                <w:sz w:val="20"/>
                <w:lang w:val="tr-TR"/>
              </w:rPr>
              <w:t>3.000</w:t>
            </w:r>
          </w:p>
        </w:tc>
        <w:tc>
          <w:tcPr>
            <w:tcW w:w="735" w:type="dxa"/>
            <w:vMerge/>
            <w:tcBorders>
              <w:top w:val="nil"/>
              <w:left w:val="single" w:sz="4" w:space="0" w:color="000000"/>
            </w:tcBorders>
            <w:shd w:val="clear" w:color="auto" w:fill="E2EFD9"/>
          </w:tcPr>
          <w:p w14:paraId="13E8DA7E" w14:textId="77777777" w:rsidR="007A19F9" w:rsidRPr="000F59F6" w:rsidRDefault="007A19F9" w:rsidP="007A19F9">
            <w:pPr>
              <w:rPr>
                <w:sz w:val="2"/>
                <w:szCs w:val="2"/>
                <w:lang w:val="tr-TR"/>
              </w:rPr>
            </w:pPr>
          </w:p>
        </w:tc>
        <w:tc>
          <w:tcPr>
            <w:tcW w:w="779" w:type="dxa"/>
            <w:shd w:val="clear" w:color="auto" w:fill="E2EFD9"/>
          </w:tcPr>
          <w:p w14:paraId="6712C034" w14:textId="1D1CEF66" w:rsidR="007A19F9" w:rsidRDefault="007A19F9" w:rsidP="007A19F9">
            <w:pPr>
              <w:pStyle w:val="TableParagraph"/>
              <w:rPr>
                <w:rFonts w:ascii="Times New Roman"/>
                <w:sz w:val="20"/>
                <w:lang w:val="tr-TR"/>
              </w:rPr>
            </w:pPr>
            <w:r>
              <w:rPr>
                <w:rFonts w:ascii="Times New Roman"/>
                <w:sz w:val="20"/>
                <w:lang w:val="tr-TR"/>
              </w:rPr>
              <w:t>3.000</w:t>
            </w:r>
          </w:p>
        </w:tc>
        <w:tc>
          <w:tcPr>
            <w:tcW w:w="779" w:type="dxa"/>
            <w:vMerge/>
            <w:shd w:val="clear" w:color="auto" w:fill="E2EFD9" w:themeFill="accent6" w:themeFillTint="33"/>
          </w:tcPr>
          <w:p w14:paraId="7500A746" w14:textId="2D431283" w:rsidR="007A19F9" w:rsidRDefault="007A19F9" w:rsidP="007A19F9">
            <w:pPr>
              <w:pStyle w:val="TableParagraph"/>
              <w:rPr>
                <w:rFonts w:ascii="Times New Roman"/>
                <w:sz w:val="20"/>
                <w:lang w:val="tr-TR"/>
              </w:rPr>
            </w:pPr>
          </w:p>
        </w:tc>
        <w:tc>
          <w:tcPr>
            <w:tcW w:w="796" w:type="dxa"/>
            <w:shd w:val="clear" w:color="auto" w:fill="E2EFD9"/>
          </w:tcPr>
          <w:p w14:paraId="55648014" w14:textId="19F55D15" w:rsidR="007A19F9" w:rsidRDefault="007A19F9" w:rsidP="007A19F9">
            <w:pPr>
              <w:pStyle w:val="TableParagraph"/>
              <w:rPr>
                <w:rFonts w:ascii="Times New Roman"/>
                <w:sz w:val="20"/>
                <w:lang w:val="tr-TR"/>
              </w:rPr>
            </w:pPr>
            <w:r>
              <w:rPr>
                <w:rFonts w:ascii="Times New Roman"/>
                <w:sz w:val="20"/>
                <w:lang w:val="tr-TR"/>
              </w:rPr>
              <w:t>5.000</w:t>
            </w:r>
          </w:p>
        </w:tc>
        <w:tc>
          <w:tcPr>
            <w:tcW w:w="762" w:type="dxa"/>
            <w:vMerge/>
            <w:shd w:val="clear" w:color="auto" w:fill="E2EFD9" w:themeFill="accent6" w:themeFillTint="33"/>
          </w:tcPr>
          <w:p w14:paraId="0B925C68" w14:textId="6E8CC94A" w:rsidR="007A19F9" w:rsidRPr="000F59F6" w:rsidRDefault="007A19F9" w:rsidP="007A19F9">
            <w:pPr>
              <w:pStyle w:val="TableParagraph"/>
              <w:rPr>
                <w:rFonts w:ascii="Times New Roman"/>
                <w:sz w:val="20"/>
                <w:lang w:val="tr-TR"/>
              </w:rPr>
            </w:pPr>
          </w:p>
        </w:tc>
        <w:tc>
          <w:tcPr>
            <w:tcW w:w="735" w:type="dxa"/>
            <w:tcBorders>
              <w:top w:val="nil"/>
            </w:tcBorders>
            <w:shd w:val="clear" w:color="auto" w:fill="E2EFD9"/>
          </w:tcPr>
          <w:p w14:paraId="08EFACCB" w14:textId="30385607" w:rsidR="007A19F9" w:rsidRPr="007A19F9" w:rsidRDefault="007A19F9" w:rsidP="007A19F9">
            <w:pPr>
              <w:rPr>
                <w:sz w:val="18"/>
                <w:szCs w:val="18"/>
                <w:lang w:val="tr-TR"/>
              </w:rPr>
            </w:pPr>
            <w:r>
              <w:rPr>
                <w:sz w:val="18"/>
                <w:szCs w:val="18"/>
                <w:lang w:val="tr-TR"/>
              </w:rPr>
              <w:t>5.000</w:t>
            </w:r>
          </w:p>
        </w:tc>
        <w:tc>
          <w:tcPr>
            <w:tcW w:w="800" w:type="dxa"/>
            <w:gridSpan w:val="2"/>
            <w:vMerge/>
            <w:shd w:val="clear" w:color="auto" w:fill="E2EFD9" w:themeFill="accent6" w:themeFillTint="33"/>
          </w:tcPr>
          <w:p w14:paraId="6DC4A542" w14:textId="3CA4AB9E" w:rsidR="007A19F9" w:rsidRPr="000F59F6" w:rsidRDefault="007A19F9" w:rsidP="007A19F9">
            <w:pPr>
              <w:pStyle w:val="TableParagraph"/>
              <w:rPr>
                <w:rFonts w:ascii="Times New Roman"/>
                <w:sz w:val="20"/>
                <w:lang w:val="tr-TR"/>
              </w:rPr>
            </w:pPr>
          </w:p>
        </w:tc>
        <w:tc>
          <w:tcPr>
            <w:tcW w:w="800" w:type="dxa"/>
            <w:gridSpan w:val="2"/>
            <w:shd w:val="clear" w:color="auto" w:fill="E2EFD9" w:themeFill="accent6" w:themeFillTint="33"/>
          </w:tcPr>
          <w:p w14:paraId="60278497" w14:textId="67169102" w:rsidR="007A19F9" w:rsidRPr="000F59F6" w:rsidRDefault="007A19F9" w:rsidP="007A19F9">
            <w:r>
              <w:rPr>
                <w:rFonts w:ascii="Times New Roman"/>
                <w:sz w:val="20"/>
                <w:lang w:val="tr-TR"/>
              </w:rPr>
              <w:t>6.000</w:t>
            </w:r>
          </w:p>
        </w:tc>
      </w:tr>
    </w:tbl>
    <w:p w14:paraId="40FCE55A" w14:textId="77777777"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26A5D351" w14:textId="77777777" w:rsidR="00133E4D" w:rsidRDefault="00133E4D" w:rsidP="00272413">
      <w:pPr>
        <w:pStyle w:val="GvdeMetni"/>
        <w:spacing w:before="305" w:line="360" w:lineRule="auto"/>
        <w:ind w:left="118" w:right="113"/>
        <w:jc w:val="both"/>
        <w:rPr>
          <w:lang w:val="tr-TR"/>
        </w:rPr>
      </w:pPr>
    </w:p>
    <w:p w14:paraId="57AD64AA" w14:textId="77777777" w:rsidR="00133E4D" w:rsidRPr="00C4704C" w:rsidRDefault="00133E4D" w:rsidP="00133E4D">
      <w:pPr>
        <w:spacing w:line="256" w:lineRule="auto"/>
        <w:ind w:left="120" w:right="120"/>
        <w:rPr>
          <w:rFonts w:ascii="Book Antiqua" w:hAnsi="Book Antiqua"/>
          <w:sz w:val="20"/>
          <w:szCs w:val="20"/>
        </w:rPr>
      </w:pPr>
      <w:r w:rsidRPr="00C4704C">
        <w:rPr>
          <w:rFonts w:ascii="Book Antiqua" w:eastAsia="Book Antiqua" w:hAnsi="Book Antiqua" w:cs="Book Antiqua"/>
        </w:rPr>
        <w:t xml:space="preserve">PESTLE analiziyle Müdürlüğümüz üzerinde etkili olan veya olabilecek politik, ekonomik, sosyokültürel, teknolojik, yasal ve çevresel dış etkenlerin tespit edilmesi amaçlanmıştır. </w:t>
      </w:r>
    </w:p>
    <w:p w14:paraId="31FBB1DD" w14:textId="77777777" w:rsidR="00133E4D" w:rsidRPr="008240F5" w:rsidRDefault="00133E4D" w:rsidP="00133E4D">
      <w:pPr>
        <w:pStyle w:val="Balk5"/>
        <w:keepNext/>
        <w:keepLines/>
        <w:widowControl/>
        <w:numPr>
          <w:ilvl w:val="0"/>
          <w:numId w:val="28"/>
        </w:numPr>
        <w:autoSpaceDE/>
        <w:autoSpaceDN/>
        <w:spacing w:before="200"/>
        <w:ind w:left="1066" w:hanging="357"/>
        <w:jc w:val="both"/>
        <w:rPr>
          <w:b w:val="0"/>
          <w:color w:val="2F5496" w:themeColor="accent1" w:themeShade="BF"/>
        </w:rPr>
      </w:pPr>
      <w:bookmarkStart w:id="6" w:name="_Toc381693207"/>
      <w:r w:rsidRPr="008240F5">
        <w:rPr>
          <w:color w:val="2F5496" w:themeColor="accent1" w:themeShade="BF"/>
        </w:rPr>
        <w:t>Politik Faktörler</w:t>
      </w:r>
      <w:bookmarkEnd w:id="6"/>
    </w:p>
    <w:p w14:paraId="1FE3388A" w14:textId="77777777" w:rsidR="00133E4D" w:rsidRPr="00C4704C" w:rsidRDefault="00133E4D" w:rsidP="00133E4D">
      <w:pPr>
        <w:pStyle w:val="ListeParagraf"/>
        <w:widowControl/>
        <w:numPr>
          <w:ilvl w:val="0"/>
          <w:numId w:val="29"/>
        </w:numPr>
        <w:autoSpaceDE/>
        <w:autoSpaceDN/>
        <w:spacing w:after="120"/>
        <w:contextualSpacing/>
        <w:jc w:val="both"/>
        <w:rPr>
          <w:rFonts w:ascii="Book Antiqua" w:hAnsi="Book Antiqua"/>
          <w:sz w:val="24"/>
          <w:szCs w:val="24"/>
        </w:rPr>
      </w:pPr>
      <w:r w:rsidRPr="00C4704C">
        <w:rPr>
          <w:rFonts w:ascii="Book Antiqua" w:hAnsi="Book Antiqua"/>
          <w:sz w:val="24"/>
          <w:szCs w:val="24"/>
        </w:rPr>
        <w:t>Eğitimin merkezi yönetim anlayışından yerinden yönetim anlayışına doğru kayması</w:t>
      </w:r>
    </w:p>
    <w:p w14:paraId="6AFCC405"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MEB yasa, yönetmelik ve mevzuat değişiklikleri</w:t>
      </w:r>
    </w:p>
    <w:p w14:paraId="7DF8F55D"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Yabancı dil eğitimine erken yaşlarda başlanılması</w:t>
      </w:r>
    </w:p>
    <w:p w14:paraId="52E9F33C"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Öğrencilerin değişik ihtiyaçlarına, doğal yeteneklerine ve ilgi alanlarına odaklanma</w:t>
      </w:r>
    </w:p>
    <w:p w14:paraId="742527C6"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4+4+4 kademeli zorunlu eğitim sisteminin tesis edilmesi ve müfredatın bu doğrultuda yenilenmesi</w:t>
      </w:r>
    </w:p>
    <w:p w14:paraId="5073D51C"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Eğitim sisteminde, bireylerin kişilik ve kabiliyetlerini geliştiren, hayat boyu öğrenme yaklaşımının uygulanması</w:t>
      </w:r>
    </w:p>
    <w:p w14:paraId="06C36885" w14:textId="77777777" w:rsidR="00133E4D" w:rsidRPr="008240F5" w:rsidRDefault="00133E4D" w:rsidP="00133E4D">
      <w:pPr>
        <w:pStyle w:val="Balk5"/>
        <w:keepNext/>
        <w:keepLines/>
        <w:widowControl/>
        <w:numPr>
          <w:ilvl w:val="0"/>
          <w:numId w:val="28"/>
        </w:numPr>
        <w:autoSpaceDE/>
        <w:autoSpaceDN/>
        <w:spacing w:before="200"/>
        <w:ind w:left="1066" w:hanging="357"/>
        <w:jc w:val="both"/>
        <w:rPr>
          <w:b w:val="0"/>
          <w:color w:val="2F5496" w:themeColor="accent1" w:themeShade="BF"/>
        </w:rPr>
      </w:pPr>
      <w:bookmarkStart w:id="7" w:name="_Toc381693208"/>
      <w:r w:rsidRPr="008240F5">
        <w:rPr>
          <w:color w:val="2F5496" w:themeColor="accent1" w:themeShade="BF"/>
        </w:rPr>
        <w:t>Ekonomik Faktörler</w:t>
      </w:r>
      <w:bookmarkEnd w:id="7"/>
    </w:p>
    <w:p w14:paraId="118D6586"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 xml:space="preserve">Aktif halde bulunan 3 Organize Sanayisinin bulunması </w:t>
      </w:r>
    </w:p>
    <w:p w14:paraId="787C89C9"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Bölgenin ticaret merkezi olması</w:t>
      </w:r>
    </w:p>
    <w:p w14:paraId="5CBEE87E"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Enerji sektöründe aktif rol almaya başlaması</w:t>
      </w:r>
    </w:p>
    <w:p w14:paraId="22EA0902"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Turizme kaynaklık edecek tarihi ve doğal mirasa sahip olması</w:t>
      </w:r>
    </w:p>
    <w:p w14:paraId="07686666"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İlimizdeki hayırseverlerin eğitime desteği</w:t>
      </w:r>
    </w:p>
    <w:p w14:paraId="4B2D1445"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Organize tarım işletmelerinin oluşumunun yetersiz olması</w:t>
      </w:r>
    </w:p>
    <w:p w14:paraId="1B6F8445"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İlimizin coğrafi konum olarak stratejik bir yerde bulunması</w:t>
      </w:r>
    </w:p>
    <w:p w14:paraId="2031FF72"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Hizmet sektöründeki eksiklikler</w:t>
      </w:r>
    </w:p>
    <w:p w14:paraId="39216A9E"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AB eğitim projelerinin eğitime önemli oranda ekonomik destek sağlaması</w:t>
      </w:r>
    </w:p>
    <w:p w14:paraId="5203FDB3" w14:textId="77777777" w:rsidR="00133E4D" w:rsidRPr="008240F5" w:rsidRDefault="00133E4D" w:rsidP="00133E4D">
      <w:pPr>
        <w:pStyle w:val="Balk5"/>
        <w:keepNext/>
        <w:keepLines/>
        <w:widowControl/>
        <w:numPr>
          <w:ilvl w:val="0"/>
          <w:numId w:val="28"/>
        </w:numPr>
        <w:autoSpaceDE/>
        <w:autoSpaceDN/>
        <w:spacing w:before="200"/>
        <w:ind w:left="1066" w:hanging="357"/>
        <w:jc w:val="both"/>
        <w:rPr>
          <w:b w:val="0"/>
          <w:color w:val="2F5496" w:themeColor="accent1" w:themeShade="BF"/>
        </w:rPr>
      </w:pPr>
      <w:bookmarkStart w:id="8" w:name="_Toc381693209"/>
      <w:r w:rsidRPr="008240F5">
        <w:rPr>
          <w:color w:val="2F5496" w:themeColor="accent1" w:themeShade="BF"/>
        </w:rPr>
        <w:t>Sosyokültürel Faktörler</w:t>
      </w:r>
      <w:bookmarkEnd w:id="8"/>
    </w:p>
    <w:p w14:paraId="7E288EBF"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Medyanın olumsuz etkileri ile kültürel değerlerdeki çatışmanın artması</w:t>
      </w:r>
    </w:p>
    <w:p w14:paraId="74F9239A"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Toplumun eğitimden beklentilerinin akademik başarıya odaklı olmasının eğitime olumsuz etkisi</w:t>
      </w:r>
    </w:p>
    <w:p w14:paraId="14D7D2A5"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İl genel nüfusunun çoğunluğunun İl merkezinde yaşaması</w:t>
      </w:r>
    </w:p>
    <w:p w14:paraId="36B8B59F"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Sosyal aktivitelerin yapılacağı yeterli mekan olmaması</w:t>
      </w:r>
    </w:p>
    <w:p w14:paraId="671C58A5"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Birçok geleneksel ve sosyal yapının etkisinin azalması</w:t>
      </w:r>
    </w:p>
    <w:p w14:paraId="4581A182"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 xml:space="preserve">Göç ile gelen yabancı uyruklu sayısındaki artış </w:t>
      </w:r>
    </w:p>
    <w:p w14:paraId="191DE3D4" w14:textId="77777777" w:rsidR="00133E4D" w:rsidRPr="008240F5" w:rsidRDefault="00133E4D" w:rsidP="00133E4D">
      <w:pPr>
        <w:pStyle w:val="Balk5"/>
        <w:keepNext/>
        <w:keepLines/>
        <w:widowControl/>
        <w:numPr>
          <w:ilvl w:val="0"/>
          <w:numId w:val="28"/>
        </w:numPr>
        <w:autoSpaceDE/>
        <w:autoSpaceDN/>
        <w:spacing w:before="200"/>
        <w:ind w:left="1066" w:hanging="357"/>
        <w:jc w:val="both"/>
        <w:rPr>
          <w:b w:val="0"/>
          <w:color w:val="2F5496" w:themeColor="accent1" w:themeShade="BF"/>
        </w:rPr>
      </w:pPr>
      <w:bookmarkStart w:id="9" w:name="_Toc381693210"/>
      <w:r w:rsidRPr="008240F5">
        <w:rPr>
          <w:color w:val="2F5496" w:themeColor="accent1" w:themeShade="BF"/>
        </w:rPr>
        <w:t>Teknolojik Faktörler</w:t>
      </w:r>
      <w:bookmarkEnd w:id="9"/>
    </w:p>
    <w:p w14:paraId="2AB9E933"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Fatih Projesinin yaygınlaştırılması</w:t>
      </w:r>
    </w:p>
    <w:p w14:paraId="3934114F"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Eğitimde teknolojik alt yapı ve E- Okul uygulamaları</w:t>
      </w:r>
    </w:p>
    <w:p w14:paraId="1D88DDFE"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Bilginin hızlı üretimi, erişilebilirlik ve kullanılabilirliğinin gelişmesi</w:t>
      </w:r>
    </w:p>
    <w:p w14:paraId="26B90808"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Teknolojinin kullanım amacına yönelik tehditler</w:t>
      </w:r>
    </w:p>
    <w:p w14:paraId="2375DB92"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Teknolojinin sağladığı yeni öğrenme ve paylaşım olanakları</w:t>
      </w:r>
    </w:p>
    <w:p w14:paraId="7B754082"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Toplumun teknolojideki olumsuz gelişmelerin etkisinde kalması</w:t>
      </w:r>
    </w:p>
    <w:p w14:paraId="5C38BE93"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Bilgi ve iletişim teknolojilerinin müfredata entegrasyonunun sağlanması</w:t>
      </w:r>
    </w:p>
    <w:p w14:paraId="07F3F748"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lastRenderedPageBreak/>
        <w:t>Başta ilçe merkezleri olmak üzere, merkeze uzak kırsal bölgelerde dahi teknoloji ve internet olanakları bakımından belirli bir alt yapıya sahip olma</w:t>
      </w:r>
    </w:p>
    <w:p w14:paraId="35622B85"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Kurum ve kuruluşlarda teknoloji sayesinde zaman ve hız bakımından işgücü verimliliği artmıştır.</w:t>
      </w:r>
    </w:p>
    <w:p w14:paraId="122C6729"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3G ve 4G teknolojilerinin öğrenciler arasında yaygınlaşması</w:t>
      </w:r>
    </w:p>
    <w:p w14:paraId="4C7E3B34" w14:textId="77777777" w:rsidR="00133E4D" w:rsidRPr="008240F5" w:rsidRDefault="00133E4D" w:rsidP="00133E4D">
      <w:pPr>
        <w:pStyle w:val="Balk5"/>
        <w:keepNext/>
        <w:keepLines/>
        <w:widowControl/>
        <w:numPr>
          <w:ilvl w:val="0"/>
          <w:numId w:val="28"/>
        </w:numPr>
        <w:autoSpaceDE/>
        <w:autoSpaceDN/>
        <w:spacing w:before="200"/>
        <w:ind w:left="1066" w:hanging="357"/>
        <w:jc w:val="both"/>
        <w:rPr>
          <w:color w:val="2F5496" w:themeColor="accent1" w:themeShade="BF"/>
        </w:rPr>
      </w:pPr>
      <w:r w:rsidRPr="008240F5">
        <w:rPr>
          <w:color w:val="2F5496" w:themeColor="accent1" w:themeShade="BF"/>
        </w:rPr>
        <w:t>Yasal Faktörler</w:t>
      </w:r>
    </w:p>
    <w:p w14:paraId="21B21348"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 xml:space="preserve">Mevzuat hükümleri </w:t>
      </w:r>
    </w:p>
    <w:p w14:paraId="479A7F62" w14:textId="77777777" w:rsidR="00133E4D" w:rsidRPr="008240F5" w:rsidRDefault="00133E4D" w:rsidP="00133E4D">
      <w:pPr>
        <w:pStyle w:val="Balk5"/>
        <w:keepNext/>
        <w:keepLines/>
        <w:widowControl/>
        <w:numPr>
          <w:ilvl w:val="0"/>
          <w:numId w:val="28"/>
        </w:numPr>
        <w:autoSpaceDE/>
        <w:autoSpaceDN/>
        <w:spacing w:before="200"/>
        <w:ind w:left="1066" w:hanging="357"/>
        <w:jc w:val="both"/>
        <w:rPr>
          <w:color w:val="2F5496" w:themeColor="accent1" w:themeShade="BF"/>
        </w:rPr>
      </w:pPr>
      <w:r w:rsidRPr="008240F5">
        <w:rPr>
          <w:color w:val="2F5496" w:themeColor="accent1" w:themeShade="BF"/>
        </w:rPr>
        <w:t>Çevresel Faktörler</w:t>
      </w:r>
    </w:p>
    <w:p w14:paraId="0D159E5C"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Sürdürülebilir</w:t>
      </w:r>
      <w:r w:rsidRPr="00C4704C">
        <w:rPr>
          <w:rFonts w:ascii="Book Antiqua" w:hAnsi="Book Antiqua"/>
          <w:sz w:val="24"/>
          <w:szCs w:val="24"/>
        </w:rPr>
        <w:tab/>
        <w:t>çevre politikalarının</w:t>
      </w:r>
      <w:r w:rsidRPr="00C4704C">
        <w:rPr>
          <w:rFonts w:ascii="Book Antiqua" w:hAnsi="Book Antiqua"/>
          <w:sz w:val="24"/>
          <w:szCs w:val="24"/>
        </w:rPr>
        <w:tab/>
        <w:t xml:space="preserve">uygulanıyor olması, </w:t>
      </w:r>
    </w:p>
    <w:p w14:paraId="1168D50A" w14:textId="77777777" w:rsidR="00133E4D" w:rsidRPr="00C4704C" w:rsidRDefault="00133E4D" w:rsidP="00133E4D">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Toplumun  ve  yerel yönetimlerin farkındalığı</w:t>
      </w:r>
    </w:p>
    <w:p w14:paraId="7DC19B26" w14:textId="0DAEE8B1" w:rsidR="00133E4D" w:rsidRPr="00C4704C" w:rsidRDefault="007337BB" w:rsidP="00133E4D">
      <w:pPr>
        <w:pStyle w:val="ListeParagraf"/>
        <w:widowControl/>
        <w:numPr>
          <w:ilvl w:val="0"/>
          <w:numId w:val="29"/>
        </w:numPr>
        <w:autoSpaceDE/>
        <w:autoSpaceDN/>
        <w:spacing w:before="120" w:after="120"/>
        <w:contextualSpacing/>
        <w:jc w:val="both"/>
        <w:rPr>
          <w:rFonts w:ascii="Book Antiqua" w:hAnsi="Book Antiqua"/>
          <w:sz w:val="24"/>
          <w:szCs w:val="24"/>
        </w:rPr>
      </w:pPr>
      <w:r>
        <w:rPr>
          <w:rFonts w:ascii="Book Antiqua" w:hAnsi="Book Antiqua"/>
          <w:sz w:val="24"/>
          <w:szCs w:val="24"/>
        </w:rPr>
        <w:t>Seracılık ve gelişen  turizm</w:t>
      </w:r>
      <w:r w:rsidR="00133E4D" w:rsidRPr="00C4704C">
        <w:rPr>
          <w:rFonts w:ascii="Book Antiqua" w:hAnsi="Book Antiqua"/>
          <w:sz w:val="24"/>
          <w:szCs w:val="24"/>
        </w:rPr>
        <w:t xml:space="preserve"> potansiyeli</w:t>
      </w:r>
    </w:p>
    <w:p w14:paraId="61E2B275" w14:textId="13ADC4E9" w:rsidR="006D3166" w:rsidRPr="00627065" w:rsidRDefault="00133E4D" w:rsidP="00627065">
      <w:pPr>
        <w:pStyle w:val="ListeParagraf"/>
        <w:widowControl/>
        <w:numPr>
          <w:ilvl w:val="0"/>
          <w:numId w:val="29"/>
        </w:numPr>
        <w:autoSpaceDE/>
        <w:autoSpaceDN/>
        <w:spacing w:before="120" w:after="120"/>
        <w:contextualSpacing/>
        <w:jc w:val="both"/>
        <w:rPr>
          <w:rFonts w:ascii="Book Antiqua" w:hAnsi="Book Antiqua"/>
          <w:sz w:val="24"/>
          <w:szCs w:val="24"/>
        </w:rPr>
      </w:pPr>
      <w:r w:rsidRPr="00C4704C">
        <w:rPr>
          <w:rFonts w:ascii="Book Antiqua" w:hAnsi="Book Antiqua"/>
          <w:sz w:val="24"/>
          <w:szCs w:val="24"/>
        </w:rPr>
        <w:t xml:space="preserve">Dünyaca ünlü </w:t>
      </w:r>
      <w:r w:rsidR="007337BB">
        <w:rPr>
          <w:rFonts w:ascii="Book Antiqua" w:hAnsi="Book Antiqua"/>
          <w:sz w:val="24"/>
          <w:szCs w:val="24"/>
        </w:rPr>
        <w:t>tarihi ve turistik</w:t>
      </w:r>
      <w:r w:rsidRPr="00C4704C">
        <w:rPr>
          <w:rFonts w:ascii="Book Antiqua" w:hAnsi="Book Antiqua"/>
          <w:sz w:val="24"/>
          <w:szCs w:val="24"/>
        </w:rPr>
        <w:t xml:space="preserve"> </w:t>
      </w:r>
      <w:r w:rsidR="007337BB">
        <w:rPr>
          <w:rFonts w:ascii="Book Antiqua" w:hAnsi="Book Antiqua"/>
          <w:sz w:val="24"/>
          <w:szCs w:val="24"/>
        </w:rPr>
        <w:t xml:space="preserve">yerlerin </w:t>
      </w:r>
      <w:r w:rsidRPr="00C4704C">
        <w:rPr>
          <w:rFonts w:ascii="Book Antiqua" w:hAnsi="Book Antiqua"/>
          <w:sz w:val="24"/>
          <w:szCs w:val="24"/>
        </w:rPr>
        <w:t>yer alması nedeniyle çok sayıda yerli ve yabancı turisti ağırlaması</w:t>
      </w:r>
    </w:p>
    <w:p w14:paraId="07CDC6B7" w14:textId="49BA3B00" w:rsidR="00C3178F" w:rsidRPr="006D3166" w:rsidRDefault="006D3166" w:rsidP="006D3166">
      <w:pPr>
        <w:ind w:left="118"/>
        <w:rPr>
          <w:b/>
          <w:color w:val="FF0000"/>
          <w:sz w:val="20"/>
        </w:rPr>
      </w:pPr>
      <w:r>
        <w:rPr>
          <w:b/>
          <w:sz w:val="20"/>
        </w:rPr>
        <w:t>Tablo 16</w:t>
      </w:r>
      <w:r w:rsidR="00272413" w:rsidRPr="000F59F6">
        <w:rPr>
          <w:b/>
          <w:sz w:val="20"/>
        </w:rPr>
        <w:t>.  PESTLE Analiz Tablosu</w:t>
      </w:r>
      <w:r w:rsidR="00C3178F" w:rsidRPr="000F59F6">
        <w:rPr>
          <w:b/>
          <w:sz w:val="20"/>
        </w:rPr>
        <w:t xml:space="preserve"> </w:t>
      </w:r>
    </w:p>
    <w:tbl>
      <w:tblPr>
        <w:tblStyle w:val="TableNormal"/>
        <w:tblW w:w="9675"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1"/>
        <w:gridCol w:w="4394"/>
      </w:tblGrid>
      <w:tr w:rsidR="00272413" w:rsidRPr="000F59F6" w14:paraId="149BA4E9" w14:textId="77777777" w:rsidTr="00627065">
        <w:trPr>
          <w:trHeight w:val="440"/>
        </w:trPr>
        <w:tc>
          <w:tcPr>
            <w:tcW w:w="5281" w:type="dxa"/>
            <w:shd w:val="clear" w:color="auto" w:fill="E2EFD9"/>
          </w:tcPr>
          <w:p w14:paraId="5B02BF7A" w14:textId="77777777" w:rsidR="00272413" w:rsidRPr="000F59F6" w:rsidRDefault="00272413" w:rsidP="004C3222">
            <w:pPr>
              <w:pStyle w:val="TableParagraph"/>
              <w:spacing w:line="234" w:lineRule="exact"/>
              <w:ind w:left="98"/>
              <w:rPr>
                <w:b/>
                <w:sz w:val="20"/>
                <w:lang w:val="tr-TR"/>
              </w:rPr>
            </w:pPr>
            <w:r w:rsidRPr="000F59F6">
              <w:rPr>
                <w:b/>
                <w:sz w:val="20"/>
                <w:lang w:val="tr-TR"/>
              </w:rPr>
              <w:t>Politik-Yasal etkenler</w:t>
            </w:r>
          </w:p>
        </w:tc>
        <w:tc>
          <w:tcPr>
            <w:tcW w:w="4394" w:type="dxa"/>
            <w:shd w:val="clear" w:color="auto" w:fill="E2EFD9"/>
          </w:tcPr>
          <w:p w14:paraId="1378993E" w14:textId="77777777" w:rsidR="00272413" w:rsidRPr="000F59F6" w:rsidRDefault="00272413" w:rsidP="004C3222">
            <w:pPr>
              <w:pStyle w:val="TableParagraph"/>
              <w:spacing w:line="234" w:lineRule="exact"/>
              <w:ind w:left="95"/>
              <w:rPr>
                <w:b/>
                <w:sz w:val="20"/>
                <w:lang w:val="tr-TR"/>
              </w:rPr>
            </w:pPr>
            <w:r w:rsidRPr="000F59F6">
              <w:rPr>
                <w:b/>
                <w:sz w:val="20"/>
                <w:lang w:val="tr-TR"/>
              </w:rPr>
              <w:t>Ekonomik etkenler</w:t>
            </w:r>
          </w:p>
        </w:tc>
      </w:tr>
      <w:tr w:rsidR="00272413" w:rsidRPr="000F59F6" w14:paraId="2DAE3F9E" w14:textId="77777777" w:rsidTr="00627065">
        <w:trPr>
          <w:trHeight w:val="2297"/>
        </w:trPr>
        <w:tc>
          <w:tcPr>
            <w:tcW w:w="5281" w:type="dxa"/>
          </w:tcPr>
          <w:p w14:paraId="321239C4" w14:textId="77777777" w:rsidR="00272413" w:rsidRPr="000F59F6" w:rsidRDefault="00272413" w:rsidP="004C3222">
            <w:pPr>
              <w:pStyle w:val="TableParagraph"/>
              <w:spacing w:before="11"/>
              <w:rPr>
                <w:b/>
                <w:sz w:val="19"/>
                <w:lang w:val="tr-TR"/>
              </w:rPr>
            </w:pPr>
          </w:p>
          <w:p w14:paraId="003ED3BF"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054DFB11" w14:textId="77777777" w:rsidR="00272413" w:rsidRPr="000F59F6" w:rsidRDefault="00272413" w:rsidP="004C322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1BA562E4" w14:textId="77777777" w:rsidR="00272413" w:rsidRPr="000F59F6" w:rsidRDefault="00272413" w:rsidP="004C322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32CF9104" w14:textId="77777777" w:rsidR="00272413" w:rsidRPr="000F59F6" w:rsidRDefault="00272413" w:rsidP="004C3222">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5FFB2559" w14:textId="77777777" w:rsidR="00272413" w:rsidRPr="000F59F6" w:rsidRDefault="00272413" w:rsidP="004C3222">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4394" w:type="dxa"/>
          </w:tcPr>
          <w:p w14:paraId="3B5E3258" w14:textId="77777777" w:rsidR="00272413" w:rsidRPr="000F59F6" w:rsidRDefault="00272413" w:rsidP="004C3222">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14:paraId="27BE2AD1" w14:textId="77777777" w:rsidR="00272413" w:rsidRPr="000F59F6" w:rsidRDefault="00272413" w:rsidP="004C3222">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457D6D64" w14:textId="77777777" w:rsidR="00272413" w:rsidRPr="000F59F6" w:rsidRDefault="00272413" w:rsidP="004C3222">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14:paraId="77DA6A85" w14:textId="77777777" w:rsidR="00272413" w:rsidRPr="000F59F6" w:rsidRDefault="00272413" w:rsidP="004C3222">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14:paraId="11355E50" w14:textId="77777777" w:rsidR="00272413" w:rsidRPr="000F59F6" w:rsidRDefault="00272413" w:rsidP="004C3222">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476FEF6A" w14:textId="77777777" w:rsidR="00272413" w:rsidRPr="000F59F6" w:rsidRDefault="00272413" w:rsidP="004C3222">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14:paraId="2C4092DF" w14:textId="77777777" w:rsidR="00272413" w:rsidRPr="000F59F6" w:rsidRDefault="00272413" w:rsidP="004C3222">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14:paraId="444F34ED" w14:textId="77777777" w:rsidR="00272413" w:rsidRPr="000F59F6" w:rsidRDefault="00272413" w:rsidP="004C3222">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14:paraId="10AA4F01" w14:textId="77777777" w:rsidTr="00627065">
        <w:trPr>
          <w:trHeight w:val="498"/>
        </w:trPr>
        <w:tc>
          <w:tcPr>
            <w:tcW w:w="5281" w:type="dxa"/>
            <w:shd w:val="clear" w:color="auto" w:fill="E2EFD9"/>
          </w:tcPr>
          <w:p w14:paraId="10CB49DF" w14:textId="77777777" w:rsidR="00272413" w:rsidRPr="000F59F6" w:rsidRDefault="00272413" w:rsidP="004C3222">
            <w:pPr>
              <w:pStyle w:val="TableParagraph"/>
              <w:ind w:left="98"/>
              <w:rPr>
                <w:b/>
                <w:sz w:val="20"/>
                <w:lang w:val="tr-TR"/>
              </w:rPr>
            </w:pPr>
            <w:r w:rsidRPr="000F59F6">
              <w:rPr>
                <w:b/>
                <w:sz w:val="20"/>
                <w:lang w:val="tr-TR"/>
              </w:rPr>
              <w:t>Sosyokültürel etkenler</w:t>
            </w:r>
          </w:p>
        </w:tc>
        <w:tc>
          <w:tcPr>
            <w:tcW w:w="4394" w:type="dxa"/>
            <w:shd w:val="clear" w:color="auto" w:fill="E2EFD9"/>
          </w:tcPr>
          <w:p w14:paraId="61DDAFB3" w14:textId="77777777" w:rsidR="00272413" w:rsidRPr="000F59F6" w:rsidRDefault="00272413" w:rsidP="004C3222">
            <w:pPr>
              <w:pStyle w:val="TableParagraph"/>
              <w:ind w:left="95"/>
              <w:rPr>
                <w:b/>
                <w:sz w:val="20"/>
                <w:lang w:val="tr-TR"/>
              </w:rPr>
            </w:pPr>
            <w:r w:rsidRPr="000F59F6">
              <w:rPr>
                <w:b/>
                <w:sz w:val="20"/>
                <w:lang w:val="tr-TR"/>
              </w:rPr>
              <w:t>Teknolojik etkenler</w:t>
            </w:r>
          </w:p>
        </w:tc>
      </w:tr>
      <w:tr w:rsidR="00272413" w:rsidRPr="000F59F6" w14:paraId="1DB81340" w14:textId="77777777" w:rsidTr="00627065">
        <w:trPr>
          <w:trHeight w:val="3131"/>
        </w:trPr>
        <w:tc>
          <w:tcPr>
            <w:tcW w:w="5281" w:type="dxa"/>
          </w:tcPr>
          <w:p w14:paraId="70A59F32" w14:textId="77777777" w:rsidR="00272413" w:rsidRPr="000F59F6" w:rsidRDefault="00272413" w:rsidP="004C3222">
            <w:pPr>
              <w:pStyle w:val="TableParagraph"/>
              <w:spacing w:before="11"/>
              <w:rPr>
                <w:b/>
                <w:sz w:val="19"/>
                <w:lang w:val="tr-TR"/>
              </w:rPr>
            </w:pPr>
          </w:p>
          <w:p w14:paraId="1CD92618"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14:paraId="519733F8"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30B19559" w14:textId="77777777" w:rsidR="00272413" w:rsidRPr="000F59F6" w:rsidRDefault="00272413" w:rsidP="004C3222">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14:paraId="27BB5286"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58599454" w14:textId="77777777" w:rsidR="00272413" w:rsidRPr="000F59F6" w:rsidRDefault="00272413" w:rsidP="004C322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14:paraId="7F9C3673" w14:textId="77777777" w:rsidR="00272413" w:rsidRPr="000F59F6" w:rsidRDefault="00272413" w:rsidP="004C322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26E1D51C" w14:textId="77777777" w:rsidR="00272413" w:rsidRPr="000F59F6" w:rsidRDefault="00272413" w:rsidP="004C3222">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14:paraId="40B96C69"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14:paraId="2480DECC"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4394" w:type="dxa"/>
          </w:tcPr>
          <w:p w14:paraId="7EF00C1A" w14:textId="77777777" w:rsidR="00272413" w:rsidRPr="000F59F6" w:rsidRDefault="00272413" w:rsidP="004C3222">
            <w:pPr>
              <w:pStyle w:val="TableParagraph"/>
              <w:spacing w:before="11"/>
              <w:rPr>
                <w:b/>
                <w:sz w:val="19"/>
                <w:lang w:val="tr-TR"/>
              </w:rPr>
            </w:pPr>
          </w:p>
          <w:p w14:paraId="5A0D3309" w14:textId="77777777" w:rsidR="00272413" w:rsidRPr="000F59F6" w:rsidRDefault="00272413" w:rsidP="004C3222">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14:paraId="476BC832" w14:textId="77777777" w:rsidR="00272413" w:rsidRPr="000F59F6" w:rsidRDefault="00272413" w:rsidP="004C3222">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14:paraId="0CEBFD89" w14:textId="77777777" w:rsidR="00272413" w:rsidRPr="000F59F6" w:rsidRDefault="00272413" w:rsidP="004C3222">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546A1C4D" w14:textId="77777777" w:rsidR="00272413" w:rsidRPr="000F59F6" w:rsidRDefault="00272413" w:rsidP="004C3222">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14:paraId="05CCA445" w14:textId="77777777" w:rsidR="00272413" w:rsidRPr="000F59F6" w:rsidRDefault="00272413" w:rsidP="004C3222">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14:paraId="16C6ACEE" w14:textId="77777777" w:rsidR="00272413" w:rsidRPr="000F59F6" w:rsidRDefault="00272413" w:rsidP="004C3222">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EE4F356" w14:textId="77777777" w:rsidR="00272413" w:rsidRPr="000F59F6" w:rsidRDefault="00272413" w:rsidP="004C3222">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14:paraId="10581205" w14:textId="77777777" w:rsidR="00272413" w:rsidRPr="000F59F6" w:rsidRDefault="00272413" w:rsidP="004C3222">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14:paraId="29D6FDBA" w14:textId="77777777" w:rsidTr="00627065">
        <w:trPr>
          <w:trHeight w:val="440"/>
        </w:trPr>
        <w:tc>
          <w:tcPr>
            <w:tcW w:w="9675" w:type="dxa"/>
            <w:gridSpan w:val="2"/>
            <w:shd w:val="clear" w:color="auto" w:fill="E2EFD9"/>
          </w:tcPr>
          <w:p w14:paraId="39C73207" w14:textId="77777777" w:rsidR="00272413" w:rsidRPr="000F59F6" w:rsidRDefault="00272413" w:rsidP="004C3222">
            <w:pPr>
              <w:pStyle w:val="TableParagraph"/>
              <w:spacing w:line="234" w:lineRule="exact"/>
              <w:ind w:left="98"/>
              <w:rPr>
                <w:b/>
                <w:sz w:val="20"/>
                <w:lang w:val="tr-TR"/>
              </w:rPr>
            </w:pPr>
            <w:r w:rsidRPr="000F59F6">
              <w:rPr>
                <w:b/>
                <w:sz w:val="20"/>
                <w:lang w:val="tr-TR"/>
              </w:rPr>
              <w:t>Çevresel Etkenler</w:t>
            </w:r>
          </w:p>
        </w:tc>
      </w:tr>
      <w:tr w:rsidR="00272413" w:rsidRPr="000F59F6" w14:paraId="11D53E67" w14:textId="77777777" w:rsidTr="00627065">
        <w:trPr>
          <w:trHeight w:val="1940"/>
        </w:trPr>
        <w:tc>
          <w:tcPr>
            <w:tcW w:w="9675" w:type="dxa"/>
            <w:gridSpan w:val="2"/>
          </w:tcPr>
          <w:p w14:paraId="37D0917A" w14:textId="77777777" w:rsidR="00272413" w:rsidRPr="000F59F6" w:rsidRDefault="00272413" w:rsidP="004C3222">
            <w:pPr>
              <w:pStyle w:val="TableParagraph"/>
              <w:spacing w:before="11"/>
              <w:rPr>
                <w:b/>
                <w:sz w:val="19"/>
                <w:lang w:val="tr-TR"/>
              </w:rPr>
            </w:pPr>
          </w:p>
          <w:p w14:paraId="5769C50B"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14:paraId="0FB91B07"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14:paraId="4B4EA1D3" w14:textId="77777777" w:rsidR="00272413" w:rsidRPr="000F59F6" w:rsidRDefault="00272413" w:rsidP="004C322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14:paraId="22A30408" w14:textId="77777777" w:rsidR="00272413" w:rsidRPr="000F59F6" w:rsidRDefault="00272413" w:rsidP="004C322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14:paraId="62DE5B5B" w14:textId="77777777" w:rsidR="00272413" w:rsidRPr="000F59F6" w:rsidRDefault="00272413" w:rsidP="004C3222">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14:paraId="07639199" w14:textId="77777777" w:rsidR="00272413" w:rsidRPr="000F59F6" w:rsidRDefault="00272413" w:rsidP="004C322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14:paraId="51A47680" w14:textId="77777777"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14:paraId="2D62FF84" w14:textId="77777777"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14:paraId="24A55A1B" w14:textId="77777777" w:rsidR="006D3166" w:rsidRPr="00D5361E" w:rsidRDefault="006D3166" w:rsidP="006D3166">
      <w:pPr>
        <w:spacing w:after="0"/>
        <w:ind w:firstLine="709"/>
        <w:rPr>
          <w:rFonts w:ascii="Book Antiqua" w:eastAsia="Calibri" w:hAnsi="Book Antiqua" w:cs="Arial"/>
        </w:rPr>
      </w:pPr>
      <w:r w:rsidRPr="00D5361E">
        <w:rPr>
          <w:rFonts w:ascii="Book Antiqua" w:eastAsia="Calibri" w:hAnsi="Book Antiqua" w:cs="Arial"/>
        </w:rPr>
        <w:t xml:space="preserve">Müdürlüğümüzün performansını etkileyecek stratejik konuları belirlemek ve yönetebilmek amacıyla gerçekleştirilen durum analizi çalışmaları kapsamında SPE tarafından GZFT Analizi yapılmıştır. </w:t>
      </w:r>
    </w:p>
    <w:p w14:paraId="767E9300" w14:textId="77777777" w:rsidR="006D3166" w:rsidRPr="00D5361E" w:rsidRDefault="006D3166" w:rsidP="006D3166">
      <w:pPr>
        <w:spacing w:after="0"/>
        <w:ind w:firstLine="709"/>
        <w:rPr>
          <w:rFonts w:ascii="Book Antiqua" w:eastAsia="Calibri" w:hAnsi="Book Antiqua" w:cs="Arial"/>
        </w:rPr>
      </w:pPr>
      <w:r w:rsidRPr="00D5361E">
        <w:rPr>
          <w:rFonts w:ascii="Book Antiqua" w:eastAsia="Calibri" w:hAnsi="Book Antiqua" w:cs="Arial"/>
        </w:rPr>
        <w:t>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70DA54FE" w14:textId="77777777" w:rsidR="006D3166" w:rsidRDefault="006D3166" w:rsidP="006D3166">
      <w:pPr>
        <w:spacing w:after="0"/>
        <w:ind w:firstLine="709"/>
        <w:rPr>
          <w:rFonts w:ascii="Book Antiqua" w:eastAsia="Calibri" w:hAnsi="Book Antiqua" w:cs="Arial"/>
        </w:rPr>
      </w:pPr>
      <w:r w:rsidRPr="00D5361E">
        <w:rPr>
          <w:rFonts w:ascii="Book Antiqua" w:eastAsia="Calibri" w:hAnsi="Book Antiqua" w:cs="Arial"/>
        </w:rPr>
        <w:t>Müdürlüğümüzce yapılan GZFT analizinde Müdürlüğümüzün güçlü ve zayıf yönleri ile Müdürlüğümüz için fırsat ve tehdit olarak değerlendirilebilecek unsurlar tespit edilmiştir.</w:t>
      </w:r>
    </w:p>
    <w:p w14:paraId="3EEDF76E" w14:textId="77777777" w:rsidR="00272413" w:rsidRPr="000F59F6" w:rsidRDefault="00272413" w:rsidP="00272413">
      <w:pPr>
        <w:pStyle w:val="GvdeMetni"/>
        <w:spacing w:before="3"/>
        <w:rPr>
          <w:sz w:val="36"/>
          <w:lang w:val="tr-TR"/>
        </w:rPr>
      </w:pPr>
    </w:p>
    <w:p w14:paraId="53028BAC" w14:textId="77777777" w:rsidR="00272413" w:rsidRPr="000F59F6" w:rsidRDefault="00272413" w:rsidP="00272413">
      <w:pPr>
        <w:pStyle w:val="GvdeMetni"/>
        <w:spacing w:before="2"/>
        <w:rPr>
          <w:sz w:val="26"/>
          <w:lang w:val="tr-TR"/>
        </w:rPr>
      </w:pPr>
    </w:p>
    <w:p w14:paraId="03108452" w14:textId="480D35C1" w:rsidR="006D3166" w:rsidRDefault="00272413" w:rsidP="00A61972">
      <w:pPr>
        <w:ind w:left="118"/>
        <w:rPr>
          <w:b/>
          <w:color w:val="FF0000"/>
          <w:sz w:val="20"/>
        </w:rPr>
      </w:pPr>
      <w:r w:rsidRPr="000F59F6">
        <w:rPr>
          <w:b/>
          <w:sz w:val="20"/>
        </w:rPr>
        <w:t xml:space="preserve">Tablo </w:t>
      </w:r>
      <w:r w:rsidR="003D58B5">
        <w:rPr>
          <w:b/>
          <w:sz w:val="20"/>
        </w:rPr>
        <w:t>17</w:t>
      </w:r>
      <w:r w:rsidRPr="000F59F6">
        <w:rPr>
          <w:b/>
          <w:sz w:val="20"/>
        </w:rPr>
        <w:t>. GZFT Listesi</w:t>
      </w:r>
      <w:r w:rsidR="006D3166">
        <w:rPr>
          <w:b/>
          <w:color w:val="FF0000"/>
          <w:sz w:val="20"/>
        </w:rPr>
        <w:t xml:space="preserve"> </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6D3166" w:rsidRPr="00DE2273" w14:paraId="7A4F3853" w14:textId="77777777" w:rsidTr="006D3166">
        <w:trPr>
          <w:trHeight w:val="510"/>
          <w:jc w:val="center"/>
        </w:trPr>
        <w:tc>
          <w:tcPr>
            <w:tcW w:w="5000" w:type="pct"/>
            <w:shd w:val="clear" w:color="auto" w:fill="A5A5A5" w:themeFill="accent3"/>
            <w:vAlign w:val="center"/>
          </w:tcPr>
          <w:p w14:paraId="3D1C1B47" w14:textId="77777777" w:rsidR="006D3166" w:rsidRPr="00AE4A47" w:rsidRDefault="006D3166" w:rsidP="001C4EB9">
            <w:pPr>
              <w:pStyle w:val="ListeParagraf"/>
              <w:ind w:left="0"/>
              <w:jc w:val="center"/>
              <w:rPr>
                <w:rFonts w:ascii="Book Antiqua" w:hAnsi="Book Antiqua"/>
                <w:b/>
                <w:color w:val="000000" w:themeColor="text1"/>
                <w:sz w:val="24"/>
                <w:szCs w:val="24"/>
              </w:rPr>
            </w:pPr>
            <w:r w:rsidRPr="00DE2273">
              <w:rPr>
                <w:rFonts w:ascii="Book Antiqua" w:hAnsi="Book Antiqua"/>
                <w:b/>
                <w:color w:val="000000" w:themeColor="text1"/>
                <w:sz w:val="24"/>
                <w:szCs w:val="24"/>
              </w:rPr>
              <w:t>GÜÇLÜ YÖNLER</w:t>
            </w:r>
          </w:p>
        </w:tc>
      </w:tr>
      <w:tr w:rsidR="006D3166" w:rsidRPr="00DE2273" w14:paraId="55E4E44C" w14:textId="77777777" w:rsidTr="006D3166">
        <w:trPr>
          <w:trHeight w:val="836"/>
          <w:jc w:val="center"/>
        </w:trPr>
        <w:tc>
          <w:tcPr>
            <w:tcW w:w="5000" w:type="pct"/>
          </w:tcPr>
          <w:p w14:paraId="4C30B792"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Teknolojik gelişmeleri küresel boyutta takip edebilen personelin var oluşu</w:t>
            </w:r>
          </w:p>
          <w:p w14:paraId="03FF39C7"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Ekolojik dengeyi korumaya yönelik proje ve eğitimlerin olması</w:t>
            </w:r>
          </w:p>
          <w:p w14:paraId="715843AF"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Yenilikçi eğitim anlayışının benimsenmiş olması</w:t>
            </w:r>
          </w:p>
          <w:p w14:paraId="622979D9"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Pr>
                <w:rFonts w:ascii="Book Antiqua" w:hAnsi="Book Antiqua"/>
                <w:color w:val="000000" w:themeColor="text1"/>
              </w:rPr>
              <w:t>Öğretmenlerin öğrenme</w:t>
            </w:r>
            <w:r w:rsidRPr="00DE2273">
              <w:rPr>
                <w:rFonts w:ascii="Book Antiqua" w:hAnsi="Book Antiqua"/>
                <w:color w:val="000000" w:themeColor="text1"/>
              </w:rPr>
              <w:t xml:space="preserve"> ve kendilerini geliştirme eğilimlerinin olması</w:t>
            </w:r>
          </w:p>
          <w:p w14:paraId="6C345B9C"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Kurumun, güçlü bir yönetim kadrosuna sahip olması</w:t>
            </w:r>
          </w:p>
          <w:p w14:paraId="2FAB7173"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Derslik başına düşen öğrenci sayısının ülke ortalamasının altında olması</w:t>
            </w:r>
          </w:p>
          <w:p w14:paraId="5F2C1354"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DYS sisteminin kullanılıyor olması</w:t>
            </w:r>
          </w:p>
          <w:p w14:paraId="38EE7374"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Kurumun çalışanlarına kendini geliştirme imkânı tanıması</w:t>
            </w:r>
          </w:p>
          <w:p w14:paraId="2ECFFF3C"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Paydaşlar arasında etkili iletişim olması</w:t>
            </w:r>
          </w:p>
          <w:p w14:paraId="7C7F6F52"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Kurumsal ağ si</w:t>
            </w:r>
            <w:r>
              <w:rPr>
                <w:rFonts w:ascii="Book Antiqua" w:hAnsi="Book Antiqua"/>
                <w:color w:val="000000" w:themeColor="text1"/>
              </w:rPr>
              <w:t>steminin olması (e-okul, MEBBİS</w:t>
            </w:r>
            <w:r w:rsidRPr="00DE2273">
              <w:rPr>
                <w:rFonts w:ascii="Book Antiqua" w:hAnsi="Book Antiqua"/>
                <w:color w:val="000000" w:themeColor="text1"/>
              </w:rPr>
              <w:t xml:space="preserve"> vb.)</w:t>
            </w:r>
          </w:p>
          <w:p w14:paraId="3FDE846A"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Etkili denetleme sisteminin varlığı</w:t>
            </w:r>
          </w:p>
          <w:p w14:paraId="568AB870"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Kalite geliştirme ve iyileştirme çalışmalarının kurumumuzda etkili bir biçimde sürdürülüyor olması</w:t>
            </w:r>
          </w:p>
          <w:p w14:paraId="22D28A0A"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Toplumsal sorunlara duyarlı personelin olması</w:t>
            </w:r>
          </w:p>
          <w:p w14:paraId="020663F3"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Müdürlüğümüzün çok geniş paydaş kitlesine sahip olması</w:t>
            </w:r>
          </w:p>
          <w:p w14:paraId="4A350B3D" w14:textId="77777777" w:rsidR="006D3166" w:rsidRPr="000A79AB" w:rsidRDefault="006D3166" w:rsidP="006D3166">
            <w:pPr>
              <w:pStyle w:val="Balk6"/>
              <w:numPr>
                <w:ilvl w:val="0"/>
                <w:numId w:val="30"/>
              </w:numPr>
              <w:spacing w:before="0" w:line="240" w:lineRule="auto"/>
              <w:rPr>
                <w:rFonts w:ascii="Book Antiqua" w:hAnsi="Book Antiqua"/>
                <w:color w:val="000000" w:themeColor="text1"/>
              </w:rPr>
            </w:pPr>
            <w:r w:rsidRPr="000A79AB">
              <w:rPr>
                <w:rFonts w:ascii="Book Antiqua" w:hAnsi="Book Antiqua"/>
                <w:color w:val="000000" w:themeColor="text1"/>
              </w:rPr>
              <w:t>Öğrenci devam oranlarının yüksek olması</w:t>
            </w:r>
          </w:p>
          <w:p w14:paraId="6FFCF236" w14:textId="77777777" w:rsidR="006D3166" w:rsidRPr="000A79AB" w:rsidRDefault="006D3166" w:rsidP="001C4EB9">
            <w:pPr>
              <w:pStyle w:val="Balk6"/>
              <w:spacing w:before="0" w:line="240" w:lineRule="auto"/>
              <w:ind w:left="360"/>
              <w:rPr>
                <w:rFonts w:ascii="Book Antiqua" w:hAnsi="Book Antiqua"/>
                <w:color w:val="auto"/>
              </w:rPr>
            </w:pPr>
          </w:p>
        </w:tc>
      </w:tr>
      <w:tr w:rsidR="006D3166" w:rsidRPr="00DE2273" w14:paraId="164CEBB5" w14:textId="77777777" w:rsidTr="006D3166">
        <w:trPr>
          <w:trHeight w:val="510"/>
          <w:jc w:val="center"/>
        </w:trPr>
        <w:tc>
          <w:tcPr>
            <w:tcW w:w="5000" w:type="pct"/>
            <w:shd w:val="clear" w:color="auto" w:fill="A5A5A5" w:themeFill="accent3"/>
            <w:vAlign w:val="center"/>
          </w:tcPr>
          <w:p w14:paraId="491719FD" w14:textId="77777777" w:rsidR="006D3166" w:rsidRPr="00AE4A47" w:rsidRDefault="006D3166" w:rsidP="001C4EB9">
            <w:pPr>
              <w:pStyle w:val="ListeParagraf"/>
              <w:ind w:left="0"/>
              <w:jc w:val="center"/>
              <w:rPr>
                <w:rFonts w:ascii="Book Antiqua" w:hAnsi="Book Antiqua"/>
                <w:b/>
                <w:color w:val="000000" w:themeColor="text1"/>
                <w:sz w:val="24"/>
                <w:szCs w:val="24"/>
              </w:rPr>
            </w:pPr>
            <w:r w:rsidRPr="00DE2273">
              <w:rPr>
                <w:rFonts w:ascii="Book Antiqua" w:hAnsi="Book Antiqua"/>
                <w:b/>
                <w:color w:val="000000" w:themeColor="text1"/>
                <w:sz w:val="24"/>
                <w:szCs w:val="24"/>
              </w:rPr>
              <w:t>ZAYIF YÖNLER</w:t>
            </w:r>
          </w:p>
        </w:tc>
      </w:tr>
      <w:tr w:rsidR="006D3166" w:rsidRPr="00DE2273" w14:paraId="23A56838" w14:textId="77777777" w:rsidTr="006D3166">
        <w:trPr>
          <w:trHeight w:val="133"/>
          <w:jc w:val="center"/>
        </w:trPr>
        <w:tc>
          <w:tcPr>
            <w:tcW w:w="5000" w:type="pct"/>
            <w:shd w:val="clear" w:color="auto" w:fill="FFFFFF" w:themeFill="background1"/>
            <w:vAlign w:val="center"/>
          </w:tcPr>
          <w:p w14:paraId="1FFB4EB4"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Okullarımızda öğrencilere yönelik rehberlik ve yönlendirmelerin iyi yapılamaması</w:t>
            </w:r>
          </w:p>
          <w:p w14:paraId="070721F7"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Okul ve kurumlarımızda; yeterli düzeyde yardımcı personelin (hizmetli –memur- teknisyen vb.) olmaması</w:t>
            </w:r>
          </w:p>
          <w:p w14:paraId="37AEBAA7"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İlköğretimde çocukların düşünsel, duygusal ve fiziksel becerile</w:t>
            </w:r>
            <w:r>
              <w:rPr>
                <w:rFonts w:ascii="Book Antiqua" w:hAnsi="Book Antiqua"/>
                <w:color w:val="000000" w:themeColor="text1"/>
              </w:rPr>
              <w:t xml:space="preserve">rini geliştirecek ortamların </w:t>
            </w:r>
            <w:r>
              <w:rPr>
                <w:rFonts w:ascii="Book Antiqua" w:hAnsi="Book Antiqua"/>
                <w:color w:val="000000" w:themeColor="text1"/>
              </w:rPr>
              <w:lastRenderedPageBreak/>
              <w:t>yetersizliği</w:t>
            </w:r>
          </w:p>
          <w:p w14:paraId="113DBE16" w14:textId="39D92EB4" w:rsidR="006D3166" w:rsidRPr="007337BB" w:rsidRDefault="006D3166" w:rsidP="007337BB">
            <w:pPr>
              <w:pStyle w:val="Balk6"/>
              <w:keepNext w:val="0"/>
              <w:keepLines w:val="0"/>
              <w:numPr>
                <w:ilvl w:val="0"/>
                <w:numId w:val="30"/>
              </w:numPr>
              <w:spacing w:before="0" w:line="276" w:lineRule="auto"/>
              <w:contextualSpacing/>
              <w:jc w:val="left"/>
              <w:rPr>
                <w:rFonts w:ascii="Book Antiqua" w:hAnsi="Book Antiqua"/>
                <w:color w:val="000000" w:themeColor="text1"/>
              </w:rPr>
            </w:pPr>
            <w:r w:rsidRPr="00DE2273">
              <w:rPr>
                <w:rFonts w:ascii="Book Antiqua" w:hAnsi="Book Antiqua"/>
                <w:color w:val="000000" w:themeColor="text1"/>
              </w:rPr>
              <w:t xml:space="preserve">Personelde </w:t>
            </w:r>
            <w:proofErr w:type="gramStart"/>
            <w:r w:rsidRPr="00DE2273">
              <w:rPr>
                <w:rFonts w:ascii="Book Antiqua" w:hAnsi="Book Antiqua"/>
                <w:color w:val="000000" w:themeColor="text1"/>
              </w:rPr>
              <w:t>motivasyon</w:t>
            </w:r>
            <w:proofErr w:type="gramEnd"/>
            <w:r w:rsidRPr="00DE2273">
              <w:rPr>
                <w:rFonts w:ascii="Book Antiqua" w:hAnsi="Book Antiqua"/>
                <w:color w:val="000000" w:themeColor="text1"/>
              </w:rPr>
              <w:t xml:space="preserve"> ve bireysel yetkinliklerini geliştirici faaliyetlerin </w:t>
            </w:r>
            <w:r>
              <w:rPr>
                <w:rFonts w:ascii="Book Antiqua" w:hAnsi="Book Antiqua"/>
                <w:color w:val="000000" w:themeColor="text1"/>
              </w:rPr>
              <w:t>yeterince</w:t>
            </w:r>
            <w:r w:rsidRPr="00DE2273">
              <w:rPr>
                <w:rFonts w:ascii="Book Antiqua" w:hAnsi="Book Antiqua"/>
                <w:color w:val="000000" w:themeColor="text1"/>
              </w:rPr>
              <w:t xml:space="preserve"> olma</w:t>
            </w:r>
            <w:r>
              <w:rPr>
                <w:rFonts w:ascii="Book Antiqua" w:hAnsi="Book Antiqua"/>
                <w:color w:val="000000" w:themeColor="text1"/>
              </w:rPr>
              <w:t>ma</w:t>
            </w:r>
            <w:r w:rsidRPr="00DE2273">
              <w:rPr>
                <w:rFonts w:ascii="Book Antiqua" w:hAnsi="Book Antiqua"/>
                <w:color w:val="000000" w:themeColor="text1"/>
              </w:rPr>
              <w:t>sı</w:t>
            </w:r>
          </w:p>
          <w:p w14:paraId="08B21A14"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proofErr w:type="gramStart"/>
            <w:r>
              <w:rPr>
                <w:rFonts w:ascii="Book Antiqua" w:hAnsi="Book Antiqua"/>
                <w:color w:val="000000" w:themeColor="text1"/>
              </w:rPr>
              <w:t xml:space="preserve">Sınıfların fiziki olarak küçük olması. </w:t>
            </w:r>
            <w:proofErr w:type="gramEnd"/>
          </w:p>
          <w:p w14:paraId="339F1AB4" w14:textId="60E2F58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proofErr w:type="gramStart"/>
            <w:r>
              <w:rPr>
                <w:rFonts w:ascii="Book Antiqua" w:hAnsi="Book Antiqua"/>
                <w:color w:val="000000" w:themeColor="text1"/>
              </w:rPr>
              <w:t xml:space="preserve">Okulda konferans salonu, </w:t>
            </w:r>
            <w:r w:rsidR="007337BB">
              <w:rPr>
                <w:rFonts w:ascii="Book Antiqua" w:hAnsi="Book Antiqua"/>
                <w:color w:val="000000" w:themeColor="text1"/>
              </w:rPr>
              <w:t>kapalı spor salo</w:t>
            </w:r>
            <w:r>
              <w:rPr>
                <w:rFonts w:ascii="Book Antiqua" w:hAnsi="Book Antiqua"/>
                <w:color w:val="000000" w:themeColor="text1"/>
              </w:rPr>
              <w:t>nu olmaması.</w:t>
            </w:r>
            <w:proofErr w:type="gramEnd"/>
          </w:p>
          <w:p w14:paraId="79D03006" w14:textId="68ED7135" w:rsidR="006D3166" w:rsidRDefault="006D3166" w:rsidP="001C4EB9">
            <w:pPr>
              <w:pStyle w:val="ListeParagraf"/>
              <w:ind w:left="454" w:hanging="141"/>
              <w:rPr>
                <w:rFonts w:ascii="Book Antiqua" w:hAnsi="Book Antiqua"/>
                <w:color w:val="000000" w:themeColor="text1"/>
              </w:rPr>
            </w:pPr>
            <w:r w:rsidRPr="00DE2273">
              <w:rPr>
                <w:rFonts w:ascii="Book Antiqua" w:hAnsi="Book Antiqua"/>
                <w:b/>
                <w:color w:val="000000" w:themeColor="text1"/>
              </w:rPr>
              <w:t>2</w:t>
            </w:r>
            <w:r>
              <w:rPr>
                <w:rFonts w:ascii="Book Antiqua" w:hAnsi="Book Antiqua"/>
                <w:b/>
                <w:color w:val="000000" w:themeColor="text1"/>
              </w:rPr>
              <w:t>3</w:t>
            </w:r>
            <w:r w:rsidRPr="00DE2273">
              <w:rPr>
                <w:rFonts w:ascii="Book Antiqua" w:hAnsi="Book Antiqua"/>
                <w:b/>
                <w:color w:val="000000" w:themeColor="text1"/>
              </w:rPr>
              <w:t>.</w:t>
            </w:r>
            <w:r>
              <w:rPr>
                <w:rFonts w:ascii="Book Antiqua" w:hAnsi="Book Antiqua"/>
                <w:color w:val="000000" w:themeColor="text1"/>
              </w:rPr>
              <w:t xml:space="preserve"> </w:t>
            </w:r>
            <w:proofErr w:type="gramStart"/>
            <w:r>
              <w:rPr>
                <w:rFonts w:ascii="Book Antiqua" w:hAnsi="Book Antiqua"/>
                <w:color w:val="000000" w:themeColor="text1"/>
              </w:rPr>
              <w:t xml:space="preserve">Kullanılan </w:t>
            </w:r>
            <w:r w:rsidR="007337BB">
              <w:rPr>
                <w:rFonts w:ascii="Book Antiqua" w:hAnsi="Book Antiqua"/>
                <w:color w:val="000000" w:themeColor="text1"/>
              </w:rPr>
              <w:t xml:space="preserve"> </w:t>
            </w:r>
            <w:r>
              <w:rPr>
                <w:rFonts w:ascii="Book Antiqua" w:hAnsi="Book Antiqua"/>
                <w:color w:val="000000" w:themeColor="text1"/>
              </w:rPr>
              <w:t>WC</w:t>
            </w:r>
            <w:proofErr w:type="gramEnd"/>
            <w:r>
              <w:rPr>
                <w:rFonts w:ascii="Book Antiqua" w:hAnsi="Book Antiqua"/>
                <w:color w:val="000000" w:themeColor="text1"/>
              </w:rPr>
              <w:t xml:space="preserve"> lerin</w:t>
            </w:r>
            <w:r w:rsidR="007337BB">
              <w:rPr>
                <w:rFonts w:ascii="Book Antiqua" w:hAnsi="Book Antiqua"/>
                <w:color w:val="000000" w:themeColor="text1"/>
              </w:rPr>
              <w:t xml:space="preserve"> </w:t>
            </w:r>
            <w:r>
              <w:rPr>
                <w:rFonts w:ascii="Book Antiqua" w:hAnsi="Book Antiqua"/>
                <w:color w:val="000000" w:themeColor="text1"/>
              </w:rPr>
              <w:t xml:space="preserve"> yeterli </w:t>
            </w:r>
            <w:r w:rsidR="007337BB">
              <w:rPr>
                <w:rFonts w:ascii="Book Antiqua" w:hAnsi="Book Antiqua"/>
                <w:color w:val="000000" w:themeColor="text1"/>
              </w:rPr>
              <w:t xml:space="preserve"> </w:t>
            </w:r>
            <w:r>
              <w:rPr>
                <w:rFonts w:ascii="Book Antiqua" w:hAnsi="Book Antiqua"/>
                <w:color w:val="000000" w:themeColor="text1"/>
              </w:rPr>
              <w:t>olmaması.</w:t>
            </w:r>
          </w:p>
          <w:p w14:paraId="42CF3EB4" w14:textId="77777777" w:rsidR="006D3166" w:rsidRPr="00DE2273" w:rsidRDefault="006D3166" w:rsidP="001C4EB9">
            <w:pPr>
              <w:pStyle w:val="ListeParagraf"/>
              <w:ind w:left="454" w:hanging="141"/>
              <w:rPr>
                <w:rFonts w:ascii="Book Antiqua" w:hAnsi="Book Antiqua"/>
                <w:b/>
                <w:color w:val="000000" w:themeColor="text1"/>
                <w:sz w:val="24"/>
                <w:szCs w:val="24"/>
              </w:rPr>
            </w:pPr>
          </w:p>
        </w:tc>
      </w:tr>
      <w:tr w:rsidR="006D3166" w:rsidRPr="00DE2273" w14:paraId="468FE555" w14:textId="77777777" w:rsidTr="006D3166">
        <w:trPr>
          <w:trHeight w:val="510"/>
          <w:jc w:val="center"/>
        </w:trPr>
        <w:tc>
          <w:tcPr>
            <w:tcW w:w="5000" w:type="pct"/>
            <w:shd w:val="clear" w:color="auto" w:fill="A5A5A5" w:themeFill="accent3"/>
            <w:vAlign w:val="center"/>
          </w:tcPr>
          <w:p w14:paraId="1B9BE43E" w14:textId="77777777" w:rsidR="006D3166" w:rsidRPr="00AE4A47" w:rsidRDefault="006D3166" w:rsidP="001C4EB9">
            <w:pPr>
              <w:pStyle w:val="ListeParagraf"/>
              <w:ind w:left="0"/>
              <w:jc w:val="center"/>
              <w:rPr>
                <w:rFonts w:ascii="Book Antiqua" w:hAnsi="Book Antiqua"/>
                <w:b/>
                <w:color w:val="000000" w:themeColor="text1"/>
                <w:sz w:val="24"/>
                <w:szCs w:val="24"/>
              </w:rPr>
            </w:pPr>
            <w:r w:rsidRPr="00DE2273">
              <w:rPr>
                <w:rFonts w:ascii="Book Antiqua" w:hAnsi="Book Antiqua"/>
                <w:b/>
                <w:color w:val="000000" w:themeColor="text1"/>
                <w:sz w:val="24"/>
                <w:szCs w:val="24"/>
              </w:rPr>
              <w:lastRenderedPageBreak/>
              <w:t xml:space="preserve">   FIRSATLAR</w:t>
            </w:r>
          </w:p>
        </w:tc>
      </w:tr>
      <w:tr w:rsidR="006D3166" w:rsidRPr="00DE2273" w14:paraId="6C9F8F9B" w14:textId="77777777" w:rsidTr="006D3166">
        <w:trPr>
          <w:trHeight w:val="1361"/>
          <w:jc w:val="center"/>
        </w:trPr>
        <w:tc>
          <w:tcPr>
            <w:tcW w:w="5000" w:type="pct"/>
          </w:tcPr>
          <w:p w14:paraId="195DBA4F" w14:textId="77777777" w:rsidR="006D3166" w:rsidRPr="00DE2273" w:rsidRDefault="006D3166" w:rsidP="006D3166">
            <w:pPr>
              <w:pStyle w:val="Balk6"/>
              <w:keepNext w:val="0"/>
              <w:keepLines w:val="0"/>
              <w:numPr>
                <w:ilvl w:val="0"/>
                <w:numId w:val="31"/>
              </w:numPr>
              <w:spacing w:before="0" w:line="276" w:lineRule="auto"/>
              <w:contextualSpacing/>
              <w:jc w:val="left"/>
              <w:rPr>
                <w:rFonts w:ascii="Book Antiqua" w:hAnsi="Book Antiqua"/>
                <w:color w:val="000000" w:themeColor="text1"/>
              </w:rPr>
            </w:pPr>
            <w:proofErr w:type="gramStart"/>
            <w:r>
              <w:rPr>
                <w:rFonts w:ascii="Book Antiqua" w:hAnsi="Book Antiqua"/>
                <w:color w:val="000000" w:themeColor="text1"/>
              </w:rPr>
              <w:t>Tekli eğitimin yapılması.</w:t>
            </w:r>
            <w:proofErr w:type="gramEnd"/>
          </w:p>
          <w:p w14:paraId="3BC126AA"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proofErr w:type="gramStart"/>
            <w:r>
              <w:rPr>
                <w:rFonts w:ascii="Book Antiqua" w:hAnsi="Book Antiqua"/>
                <w:color w:val="000000" w:themeColor="text1"/>
              </w:rPr>
              <w:t>Ekonomik olarak yüksek olan ailelerin bulunduğu bölge olması.</w:t>
            </w:r>
            <w:proofErr w:type="gramEnd"/>
          </w:p>
          <w:p w14:paraId="01C8CCF2" w14:textId="42D826FD" w:rsidR="006D3166" w:rsidRPr="007337BB" w:rsidRDefault="006D3166" w:rsidP="007337BB">
            <w:pPr>
              <w:pStyle w:val="Balk6"/>
              <w:keepNext w:val="0"/>
              <w:keepLines w:val="0"/>
              <w:numPr>
                <w:ilvl w:val="0"/>
                <w:numId w:val="30"/>
              </w:numPr>
              <w:spacing w:before="0" w:line="276" w:lineRule="auto"/>
              <w:contextualSpacing/>
              <w:jc w:val="left"/>
              <w:rPr>
                <w:rFonts w:ascii="Book Antiqua" w:hAnsi="Book Antiqua"/>
                <w:color w:val="000000" w:themeColor="text1"/>
              </w:rPr>
            </w:pPr>
            <w:proofErr w:type="gramStart"/>
            <w:r w:rsidRPr="00DE2273">
              <w:rPr>
                <w:rFonts w:ascii="Book Antiqua" w:hAnsi="Book Antiqua"/>
                <w:color w:val="000000" w:themeColor="text1"/>
              </w:rPr>
              <w:t>Bilgiye erişilebilirlik ve kullanılabilirliğinin artması</w:t>
            </w:r>
            <w:r w:rsidRPr="007337BB">
              <w:rPr>
                <w:rFonts w:ascii="Book Antiqua" w:hAnsi="Book Antiqua"/>
                <w:color w:val="000000" w:themeColor="text1"/>
              </w:rPr>
              <w:t>.</w:t>
            </w:r>
            <w:proofErr w:type="gramEnd"/>
          </w:p>
          <w:p w14:paraId="0F6B11F8"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proofErr w:type="gramStart"/>
            <w:r>
              <w:rPr>
                <w:rFonts w:ascii="Book Antiqua" w:hAnsi="Book Antiqua"/>
                <w:color w:val="000000" w:themeColor="text1"/>
              </w:rPr>
              <w:t>Sınıflarda akıllı tahtaların bulunması.</w:t>
            </w:r>
            <w:proofErr w:type="gramEnd"/>
          </w:p>
          <w:p w14:paraId="199D1776"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proofErr w:type="gramStart"/>
            <w:r>
              <w:rPr>
                <w:rFonts w:ascii="Book Antiqua" w:hAnsi="Book Antiqua"/>
                <w:color w:val="000000" w:themeColor="text1"/>
              </w:rPr>
              <w:t>Okul bahçesinin geniş olması.</w:t>
            </w:r>
            <w:proofErr w:type="gramEnd"/>
          </w:p>
          <w:p w14:paraId="3A9F4100" w14:textId="77777777" w:rsidR="006D3166" w:rsidRPr="00DE2273" w:rsidRDefault="006D3166" w:rsidP="006D3166">
            <w:pPr>
              <w:pStyle w:val="Balk6"/>
              <w:keepNext w:val="0"/>
              <w:keepLines w:val="0"/>
              <w:numPr>
                <w:ilvl w:val="0"/>
                <w:numId w:val="30"/>
              </w:numPr>
              <w:spacing w:before="0" w:line="276" w:lineRule="auto"/>
              <w:contextualSpacing/>
              <w:jc w:val="left"/>
              <w:rPr>
                <w:rFonts w:ascii="Book Antiqua" w:hAnsi="Book Antiqua"/>
                <w:color w:val="000000" w:themeColor="text1"/>
              </w:rPr>
            </w:pPr>
            <w:r>
              <w:rPr>
                <w:rFonts w:ascii="Book Antiqua" w:hAnsi="Book Antiqua"/>
                <w:color w:val="000000" w:themeColor="text1"/>
              </w:rPr>
              <w:t>Öğrenci sayısının az olması.</w:t>
            </w:r>
          </w:p>
          <w:p w14:paraId="0A8D5FC4" w14:textId="77777777" w:rsidR="006D3166" w:rsidRPr="00E02C35" w:rsidRDefault="006D3166" w:rsidP="001C4EB9">
            <w:pPr>
              <w:pStyle w:val="Balk6"/>
              <w:ind w:left="360"/>
              <w:rPr>
                <w:rFonts w:ascii="Book Antiqua" w:hAnsi="Book Antiqua"/>
                <w:color w:val="000000" w:themeColor="text1"/>
              </w:rPr>
            </w:pPr>
          </w:p>
        </w:tc>
      </w:tr>
      <w:tr w:rsidR="006D3166" w:rsidRPr="00DE2273" w14:paraId="1F2D076D" w14:textId="77777777" w:rsidTr="006D3166">
        <w:trPr>
          <w:trHeight w:val="510"/>
          <w:jc w:val="center"/>
        </w:trPr>
        <w:tc>
          <w:tcPr>
            <w:tcW w:w="5000" w:type="pct"/>
            <w:shd w:val="clear" w:color="auto" w:fill="A5A5A5" w:themeFill="accent3"/>
            <w:vAlign w:val="center"/>
          </w:tcPr>
          <w:p w14:paraId="4055305C" w14:textId="77777777" w:rsidR="006D3166" w:rsidRPr="00AE4A47" w:rsidRDefault="006D3166" w:rsidP="001C4EB9">
            <w:pPr>
              <w:pStyle w:val="ListeParagraf"/>
              <w:ind w:left="0"/>
              <w:jc w:val="center"/>
              <w:rPr>
                <w:rFonts w:ascii="Book Antiqua" w:hAnsi="Book Antiqua"/>
                <w:b/>
                <w:sz w:val="24"/>
                <w:szCs w:val="24"/>
              </w:rPr>
            </w:pPr>
            <w:r w:rsidRPr="00DE2273">
              <w:rPr>
                <w:rFonts w:ascii="Book Antiqua" w:hAnsi="Book Antiqua"/>
                <w:b/>
                <w:sz w:val="24"/>
                <w:szCs w:val="24"/>
              </w:rPr>
              <w:t>TEHDİTLER</w:t>
            </w:r>
          </w:p>
        </w:tc>
      </w:tr>
      <w:tr w:rsidR="006D3166" w:rsidRPr="00DE2273" w14:paraId="3A095147" w14:textId="77777777" w:rsidTr="006D3166">
        <w:trPr>
          <w:trHeight w:val="483"/>
          <w:jc w:val="center"/>
        </w:trPr>
        <w:tc>
          <w:tcPr>
            <w:tcW w:w="5000" w:type="pct"/>
            <w:shd w:val="clear" w:color="auto" w:fill="FFFFFF" w:themeFill="background1"/>
          </w:tcPr>
          <w:p w14:paraId="1D829773" w14:textId="77777777" w:rsidR="006D3166" w:rsidRPr="00B970D4" w:rsidRDefault="006D3166" w:rsidP="006D3166">
            <w:pPr>
              <w:pStyle w:val="ListeParagraf"/>
              <w:widowControl/>
              <w:numPr>
                <w:ilvl w:val="0"/>
                <w:numId w:val="32"/>
              </w:numPr>
              <w:autoSpaceDE/>
              <w:autoSpaceDN/>
              <w:spacing w:before="120" w:after="120"/>
              <w:contextualSpacing/>
              <w:jc w:val="both"/>
              <w:rPr>
                <w:rFonts w:ascii="Book Antiqua" w:hAnsi="Book Antiqua"/>
                <w:sz w:val="24"/>
                <w:szCs w:val="24"/>
              </w:rPr>
            </w:pPr>
            <w:r w:rsidRPr="00B970D4">
              <w:rPr>
                <w:rFonts w:ascii="Book Antiqua" w:hAnsi="Book Antiqua"/>
                <w:sz w:val="24"/>
                <w:szCs w:val="24"/>
              </w:rPr>
              <w:t>İlimizde bölgesel sosyo-ekonomik farklılıklar</w:t>
            </w:r>
          </w:p>
          <w:p w14:paraId="35F8C8C1" w14:textId="77777777" w:rsidR="006D3166" w:rsidRPr="00B970D4" w:rsidRDefault="006D3166" w:rsidP="006D3166">
            <w:pPr>
              <w:pStyle w:val="ListeParagraf"/>
              <w:widowControl/>
              <w:numPr>
                <w:ilvl w:val="0"/>
                <w:numId w:val="32"/>
              </w:numPr>
              <w:autoSpaceDE/>
              <w:autoSpaceDN/>
              <w:spacing w:before="120" w:after="120"/>
              <w:contextualSpacing/>
              <w:jc w:val="both"/>
              <w:rPr>
                <w:rFonts w:ascii="Book Antiqua" w:hAnsi="Book Antiqua"/>
                <w:sz w:val="24"/>
                <w:szCs w:val="24"/>
              </w:rPr>
            </w:pPr>
            <w:r w:rsidRPr="00B970D4">
              <w:rPr>
                <w:rFonts w:ascii="Book Antiqua" w:hAnsi="Book Antiqua"/>
                <w:sz w:val="24"/>
                <w:szCs w:val="24"/>
              </w:rPr>
              <w:t>Aile bütünlüğünün bozulmaların artması</w:t>
            </w:r>
          </w:p>
          <w:p w14:paraId="243A73E0" w14:textId="77777777" w:rsidR="006D3166" w:rsidRPr="00B970D4" w:rsidRDefault="006D3166" w:rsidP="006D3166">
            <w:pPr>
              <w:pStyle w:val="ListeParagraf"/>
              <w:widowControl/>
              <w:numPr>
                <w:ilvl w:val="0"/>
                <w:numId w:val="32"/>
              </w:numPr>
              <w:autoSpaceDE/>
              <w:autoSpaceDN/>
              <w:spacing w:before="120" w:after="120"/>
              <w:contextualSpacing/>
              <w:jc w:val="both"/>
              <w:rPr>
                <w:rFonts w:ascii="Book Antiqua" w:hAnsi="Book Antiqua"/>
                <w:sz w:val="24"/>
                <w:szCs w:val="24"/>
              </w:rPr>
            </w:pPr>
            <w:r w:rsidRPr="00B970D4">
              <w:rPr>
                <w:rFonts w:ascii="Book Antiqua" w:hAnsi="Book Antiqua"/>
                <w:sz w:val="24"/>
                <w:szCs w:val="24"/>
              </w:rPr>
              <w:t>Görsel medyada yayınlanan eğitim dizilerinin öğrenciler üzerinde yarattığı psikoloji</w:t>
            </w:r>
          </w:p>
          <w:p w14:paraId="717C1118" w14:textId="77777777" w:rsidR="006D3166" w:rsidRPr="00B970D4" w:rsidRDefault="006D3166" w:rsidP="006D3166">
            <w:pPr>
              <w:pStyle w:val="ListeParagraf"/>
              <w:widowControl/>
              <w:numPr>
                <w:ilvl w:val="0"/>
                <w:numId w:val="32"/>
              </w:numPr>
              <w:autoSpaceDE/>
              <w:autoSpaceDN/>
              <w:spacing w:before="120" w:after="120" w:line="259" w:lineRule="auto"/>
              <w:contextualSpacing/>
              <w:jc w:val="both"/>
              <w:rPr>
                <w:rFonts w:ascii="Book Antiqua" w:hAnsi="Book Antiqua"/>
                <w:sz w:val="24"/>
                <w:szCs w:val="24"/>
              </w:rPr>
            </w:pPr>
            <w:r w:rsidRPr="00B970D4">
              <w:rPr>
                <w:rFonts w:ascii="Book Antiqua" w:hAnsi="Book Antiqua"/>
                <w:sz w:val="24"/>
                <w:szCs w:val="24"/>
              </w:rPr>
              <w:t>Bireylerde oluşan teknoloji bağımlılığı</w:t>
            </w:r>
          </w:p>
          <w:p w14:paraId="3FA8B2D1" w14:textId="77777777" w:rsidR="006D3166" w:rsidRPr="00B970D4" w:rsidRDefault="006D3166" w:rsidP="006D3166">
            <w:pPr>
              <w:pStyle w:val="ListeParagraf"/>
              <w:widowControl/>
              <w:numPr>
                <w:ilvl w:val="0"/>
                <w:numId w:val="32"/>
              </w:numPr>
              <w:autoSpaceDE/>
              <w:autoSpaceDN/>
              <w:spacing w:before="120" w:after="120"/>
              <w:contextualSpacing/>
              <w:jc w:val="both"/>
              <w:rPr>
                <w:rFonts w:ascii="Book Antiqua" w:hAnsi="Book Antiqua"/>
                <w:sz w:val="24"/>
                <w:szCs w:val="24"/>
              </w:rPr>
            </w:pPr>
            <w:r w:rsidRPr="00B970D4">
              <w:rPr>
                <w:rFonts w:ascii="Book Antiqua" w:hAnsi="Book Antiqua"/>
                <w:sz w:val="24"/>
                <w:szCs w:val="24"/>
              </w:rPr>
              <w:t>Toplumda kitap okuma, spor yapma, sanatsal ve kültürel faaliyetlerde bulunma alışkanlığının yetersiz olması</w:t>
            </w:r>
          </w:p>
          <w:p w14:paraId="45E0C162" w14:textId="77777777" w:rsidR="006D3166" w:rsidRPr="00B970D4" w:rsidRDefault="006D3166" w:rsidP="006D3166">
            <w:pPr>
              <w:pStyle w:val="ListeParagraf"/>
              <w:widowControl/>
              <w:numPr>
                <w:ilvl w:val="0"/>
                <w:numId w:val="32"/>
              </w:numPr>
              <w:autoSpaceDE/>
              <w:autoSpaceDN/>
              <w:spacing w:before="120" w:after="200"/>
              <w:contextualSpacing/>
              <w:jc w:val="both"/>
              <w:rPr>
                <w:rFonts w:ascii="Book Antiqua" w:hAnsi="Book Antiqua"/>
                <w:sz w:val="24"/>
                <w:szCs w:val="24"/>
              </w:rPr>
            </w:pPr>
            <w:r w:rsidRPr="00B970D4">
              <w:rPr>
                <w:rFonts w:ascii="Book Antiqua" w:hAnsi="Book Antiqua"/>
                <w:sz w:val="24"/>
                <w:szCs w:val="24"/>
              </w:rPr>
              <w:t>Yerel maddi destek bulmakta yaşanan güçlükler</w:t>
            </w:r>
          </w:p>
          <w:p w14:paraId="5A67B50D" w14:textId="77777777" w:rsidR="006D3166" w:rsidRPr="00B970D4" w:rsidRDefault="006D3166" w:rsidP="006D3166">
            <w:pPr>
              <w:pStyle w:val="ListeParagraf"/>
              <w:widowControl/>
              <w:numPr>
                <w:ilvl w:val="0"/>
                <w:numId w:val="32"/>
              </w:numPr>
              <w:autoSpaceDE/>
              <w:autoSpaceDN/>
              <w:spacing w:before="120" w:after="200"/>
              <w:contextualSpacing/>
              <w:jc w:val="both"/>
              <w:rPr>
                <w:rFonts w:ascii="Book Antiqua" w:hAnsi="Book Antiqua"/>
                <w:sz w:val="24"/>
                <w:szCs w:val="24"/>
              </w:rPr>
            </w:pPr>
            <w:r w:rsidRPr="00B970D4">
              <w:rPr>
                <w:rFonts w:ascii="Book Antiqua" w:hAnsi="Book Antiqua"/>
                <w:sz w:val="24"/>
                <w:szCs w:val="24"/>
              </w:rPr>
              <w:t>Velilerin eğitim faaliyetlerine katılım oranlarının düşük olması</w:t>
            </w:r>
          </w:p>
          <w:p w14:paraId="57999581" w14:textId="77777777" w:rsidR="006D3166" w:rsidRPr="00DE2273" w:rsidRDefault="006D3166" w:rsidP="001C4EB9">
            <w:pPr>
              <w:pStyle w:val="ListeParagraf"/>
              <w:spacing w:before="120" w:after="120"/>
              <w:ind w:left="1068"/>
              <w:rPr>
                <w:rFonts w:ascii="Book Antiqua" w:hAnsi="Book Antiqua"/>
                <w:b/>
                <w:sz w:val="24"/>
                <w:szCs w:val="24"/>
              </w:rPr>
            </w:pPr>
          </w:p>
        </w:tc>
      </w:tr>
    </w:tbl>
    <w:p w14:paraId="42DDE837" w14:textId="77777777" w:rsidR="00272413" w:rsidRPr="000F59F6" w:rsidRDefault="00272413" w:rsidP="00272413">
      <w:pPr>
        <w:pStyle w:val="GvdeMetni"/>
        <w:rPr>
          <w:b/>
          <w:sz w:val="22"/>
          <w:lang w:val="tr-TR"/>
        </w:rPr>
      </w:pPr>
    </w:p>
    <w:p w14:paraId="56225AB9" w14:textId="77777777" w:rsidR="00272413" w:rsidRPr="000F59F6" w:rsidRDefault="00272413" w:rsidP="00272413">
      <w:pPr>
        <w:pStyle w:val="GvdeMetni"/>
        <w:spacing w:before="6"/>
        <w:rPr>
          <w:b/>
          <w:sz w:val="25"/>
          <w:lang w:val="tr-TR"/>
        </w:rPr>
      </w:pPr>
    </w:p>
    <w:p w14:paraId="7EFF55C0" w14:textId="087DA2F0" w:rsidR="00272413" w:rsidRPr="000F59F6" w:rsidRDefault="00272413" w:rsidP="00272413">
      <w:pPr>
        <w:pStyle w:val="GvdeMetni"/>
        <w:spacing w:line="360" w:lineRule="auto"/>
        <w:ind w:left="258" w:right="392"/>
        <w:jc w:val="both"/>
        <w:rPr>
          <w:lang w:val="tr-TR"/>
        </w:rPr>
      </w:pPr>
    </w:p>
    <w:p w14:paraId="2489B232" w14:textId="77777777"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14:paraId="5A4DFED3"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14:paraId="00EEE12C" w14:textId="21A834DA" w:rsidR="003D58B5" w:rsidRPr="000E705D" w:rsidRDefault="003D58B5" w:rsidP="003D58B5">
      <w:pPr>
        <w:ind w:firstLine="708"/>
        <w:rPr>
          <w:rFonts w:ascii="Book Antiqua" w:hAnsi="Book Antiqua"/>
        </w:rPr>
      </w:pPr>
      <w:r>
        <w:rPr>
          <w:rFonts w:ascii="Book Antiqua" w:hAnsi="Book Antiqua"/>
        </w:rPr>
        <w:t xml:space="preserve">Kınık Yurdusev </w:t>
      </w:r>
      <w:proofErr w:type="gramStart"/>
      <w:r>
        <w:rPr>
          <w:rFonts w:ascii="Book Antiqua" w:hAnsi="Book Antiqua"/>
        </w:rPr>
        <w:t>Ulus  İlkokulu</w:t>
      </w:r>
      <w:proofErr w:type="gramEnd"/>
      <w:r>
        <w:rPr>
          <w:rFonts w:ascii="Book Antiqua" w:hAnsi="Book Antiqua"/>
        </w:rPr>
        <w:t xml:space="preserve"> Müdürlüğü</w:t>
      </w:r>
      <w:r w:rsidRPr="00C4704C">
        <w:rPr>
          <w:rFonts w:ascii="Book Antiqua" w:hAnsi="Book Antiqua"/>
        </w:rPr>
        <w:t xml:space="preserve"> olarak mevcut durum analizimizin yapılması ile ortaya çıkan temel sorunlarımız ve gelişim alanlarımızın hangileri olduğu analizler sonucunda ortaya çık</w:t>
      </w:r>
      <w:r>
        <w:rPr>
          <w:rFonts w:ascii="Book Antiqua" w:hAnsi="Book Antiqua"/>
        </w:rPr>
        <w:t xml:space="preserve">arılmıştır. Müdürlük olarak 2024 yılında </w:t>
      </w:r>
      <w:proofErr w:type="gramStart"/>
      <w:r>
        <w:rPr>
          <w:rFonts w:ascii="Book Antiqua" w:hAnsi="Book Antiqua"/>
        </w:rPr>
        <w:t xml:space="preserve">okulumuz </w:t>
      </w:r>
      <w:r w:rsidRPr="00C4704C">
        <w:rPr>
          <w:rFonts w:ascii="Book Antiqua" w:hAnsi="Book Antiqua"/>
        </w:rPr>
        <w:t xml:space="preserve"> eğitimini</w:t>
      </w:r>
      <w:proofErr w:type="gramEnd"/>
      <w:r w:rsidRPr="00C4704C">
        <w:rPr>
          <w:rFonts w:ascii="Book Antiqua" w:hAnsi="Book Antiqua"/>
        </w:rPr>
        <w:t xml:space="preserve"> he</w:t>
      </w:r>
      <w:r>
        <w:rPr>
          <w:rFonts w:ascii="Book Antiqua" w:hAnsi="Book Antiqua"/>
        </w:rPr>
        <w:t>r bireyin eğitme ulaşabildiği, k</w:t>
      </w:r>
      <w:r w:rsidRPr="00C4704C">
        <w:rPr>
          <w:rFonts w:ascii="Book Antiqua" w:hAnsi="Book Antiqua"/>
        </w:rPr>
        <w:t>apasite olarak her bireyin eğitim tesislerinden faydalanabildiği, kalite olarak Avrupa standartlarına ulaşabilmiş olmayı amaçlamaktayız.</w:t>
      </w:r>
      <w:r w:rsidR="00B87E6C">
        <w:rPr>
          <w:rFonts w:ascii="Book Antiqua" w:hAnsi="Book Antiqua"/>
        </w:rPr>
        <w:t xml:space="preserve"> </w:t>
      </w:r>
      <w:r w:rsidRPr="00910E8E">
        <w:rPr>
          <w:rFonts w:ascii="Book Antiqua" w:hAnsi="Book Antiqua"/>
        </w:rPr>
        <w:t>Durum analizinde yer alan her bir bölümde yapılan analizler sonucunda belirlenmiş olan tespitler ve ihtiyaçlardan yola çıkılarak müdürlüğümüz stratejik planının mimarisi oluşturulmuştur.</w:t>
      </w:r>
    </w:p>
    <w:p w14:paraId="65C322A2" w14:textId="6D73C41A"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t>GELECEĞE BAKIŞ</w:t>
      </w:r>
    </w:p>
    <w:p w14:paraId="0B7A5C0B" w14:textId="77777777" w:rsidR="003D58B5" w:rsidRPr="00343EE5" w:rsidRDefault="003D58B5" w:rsidP="003D58B5">
      <w:pPr>
        <w:ind w:firstLine="709"/>
        <w:rPr>
          <w:rFonts w:ascii="Book Antiqua" w:hAnsi="Book Antiqua"/>
        </w:rPr>
      </w:pPr>
      <w:r w:rsidRPr="00343EE5">
        <w:rPr>
          <w:rFonts w:ascii="Book Antiqua" w:hAnsi="Book Antiqua"/>
        </w:rPr>
        <w:t xml:space="preserve">Bu bölümde; Müdürlüğümüzün </w:t>
      </w:r>
      <w:proofErr w:type="gramStart"/>
      <w:r w:rsidRPr="00343EE5">
        <w:rPr>
          <w:rFonts w:ascii="Book Antiqua" w:hAnsi="Book Antiqua"/>
        </w:rPr>
        <w:t>misyonu</w:t>
      </w:r>
      <w:proofErr w:type="gramEnd"/>
      <w:r w:rsidRPr="00343EE5">
        <w:rPr>
          <w:rFonts w:ascii="Book Antiqua" w:hAnsi="Book Antiqua"/>
        </w:rPr>
        <w:t>, vizyonu ve temel değerleri ile stratejik amaçları, stratejik hedefleri, performans göstergeleri ve eylemleri yer almaktadır.</w:t>
      </w:r>
    </w:p>
    <w:p w14:paraId="7029D787" w14:textId="2A809386" w:rsidR="003D58B5" w:rsidRDefault="003D58B5" w:rsidP="003D58B5">
      <w:pPr>
        <w:rPr>
          <w:rFonts w:ascii="Book Antiqua" w:hAnsi="Book Antiqua"/>
        </w:rPr>
      </w:pPr>
      <w:r w:rsidRPr="00343EE5">
        <w:rPr>
          <w:rFonts w:ascii="Book Antiqua" w:hAnsi="Book Antiqua"/>
        </w:rPr>
        <w:t xml:space="preserve">Türkiye Cumhuriyeti Anayasası, 1739 sayılı Millî Eğitim Temel Kanunu,1 (Bir) numaralı Cumhurbaşkanlığı Kararnamesi ve ilgili diğer mevzuat ve üst politika belgelerinden yararlanılarak Müdür, Üst Kurul ve Ekip Üyelerinin görüşleri doğrultusunda Müdürlüğümüzün </w:t>
      </w:r>
      <w:proofErr w:type="gramStart"/>
      <w:r w:rsidRPr="00343EE5">
        <w:rPr>
          <w:rFonts w:ascii="Book Antiqua" w:hAnsi="Book Antiqua"/>
        </w:rPr>
        <w:t>misyonu</w:t>
      </w:r>
      <w:proofErr w:type="gramEnd"/>
      <w:r w:rsidRPr="00343EE5">
        <w:rPr>
          <w:rFonts w:ascii="Book Antiqua" w:hAnsi="Book Antiqua"/>
        </w:rPr>
        <w:t xml:space="preserve"> oluşturulmuştur.</w:t>
      </w:r>
      <w:r w:rsidR="00B87E6C">
        <w:rPr>
          <w:rFonts w:ascii="Book Antiqua" w:hAnsi="Book Antiqua"/>
        </w:rPr>
        <w:t xml:space="preserve"> </w:t>
      </w:r>
      <w:r w:rsidRPr="00343EE5">
        <w:rPr>
          <w:rFonts w:ascii="Book Antiqua" w:hAnsi="Book Antiqua"/>
        </w:rPr>
        <w:t>Uzun vadede Müdürlüğümüzün gerçekleştirmek istediklerini ve</w:t>
      </w:r>
      <w:r w:rsidR="00B87E6C">
        <w:rPr>
          <w:rFonts w:ascii="Book Antiqua" w:hAnsi="Book Antiqua"/>
        </w:rPr>
        <w:t xml:space="preserve"> </w:t>
      </w:r>
      <w:r w:rsidRPr="0043531E">
        <w:rPr>
          <w:rFonts w:ascii="Book Antiqua" w:hAnsi="Book Antiqua"/>
        </w:rPr>
        <w:t xml:space="preserve">ulaşmak istediği yeri yansıtacak şekilde kurumun </w:t>
      </w:r>
      <w:proofErr w:type="gramStart"/>
      <w:r w:rsidRPr="0043531E">
        <w:rPr>
          <w:rFonts w:ascii="Book Antiqua" w:hAnsi="Book Antiqua"/>
        </w:rPr>
        <w:t>vizyonu</w:t>
      </w:r>
      <w:proofErr w:type="gramEnd"/>
      <w:r w:rsidRPr="0043531E">
        <w:rPr>
          <w:rFonts w:ascii="Book Antiqua" w:hAnsi="Book Antiqua"/>
        </w:rPr>
        <w:t xml:space="preserve"> oluşturulmuştur.</w:t>
      </w:r>
      <w:r w:rsidR="00B87E6C">
        <w:rPr>
          <w:rFonts w:ascii="Book Antiqua" w:hAnsi="Book Antiqua"/>
        </w:rPr>
        <w:t xml:space="preserve"> </w:t>
      </w:r>
      <w:r w:rsidRPr="0043531E">
        <w:rPr>
          <w:rFonts w:ascii="Book Antiqua" w:hAnsi="Book Antiqua"/>
        </w:rPr>
        <w:t xml:space="preserve">Temel değerlerimiz; Strateji Geliştirme Şubesi çalışanlarının görüşleri dikkate alınarak nitel analiz, toplumsal beklentiler, paydaş düşünceleri, kurumun </w:t>
      </w:r>
      <w:proofErr w:type="gramStart"/>
      <w:r w:rsidRPr="0043531E">
        <w:rPr>
          <w:rFonts w:ascii="Book Antiqua" w:hAnsi="Book Antiqua"/>
        </w:rPr>
        <w:t>vizyonu</w:t>
      </w:r>
      <w:proofErr w:type="gramEnd"/>
      <w:r w:rsidRPr="0043531E">
        <w:rPr>
          <w:rFonts w:ascii="Book Antiqua" w:hAnsi="Book Antiqua"/>
        </w:rPr>
        <w:t xml:space="preserve"> gibi faktörler değerlendirilerek ortaya konulmuştur.</w:t>
      </w:r>
    </w:p>
    <w:p w14:paraId="11CAA6DB" w14:textId="77777777" w:rsidR="003D58B5" w:rsidRDefault="003D58B5" w:rsidP="00272413">
      <w:pPr>
        <w:pStyle w:val="GvdeMetni"/>
        <w:spacing w:before="279" w:line="360" w:lineRule="auto"/>
        <w:ind w:left="118" w:right="115"/>
        <w:jc w:val="both"/>
        <w:rPr>
          <w:lang w:val="tr-TR"/>
        </w:rPr>
      </w:pPr>
    </w:p>
    <w:p w14:paraId="2DB75CEF"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6E74FBB0" w14:textId="77777777" w:rsidR="00272413"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Misyon</w:t>
      </w:r>
    </w:p>
    <w:p w14:paraId="7E2C83C9" w14:textId="7B77715D" w:rsidR="003D58B5" w:rsidRPr="009D781F" w:rsidRDefault="003D58B5" w:rsidP="003D58B5">
      <w:pPr>
        <w:rPr>
          <w:rFonts w:ascii="Book Antiqua" w:hAnsi="Book Antiqua"/>
          <w:i/>
        </w:rPr>
      </w:pPr>
      <w:r>
        <w:rPr>
          <w:rFonts w:ascii="Book Antiqua" w:hAnsi="Book Antiqua"/>
          <w:i/>
        </w:rPr>
        <w:t xml:space="preserve"> </w:t>
      </w:r>
      <w:proofErr w:type="gramStart"/>
      <w:r>
        <w:rPr>
          <w:rFonts w:ascii="Book Antiqua" w:hAnsi="Book Antiqua"/>
          <w:i/>
        </w:rPr>
        <w:t xml:space="preserve">Okul </w:t>
      </w:r>
      <w:r w:rsidRPr="009D781F">
        <w:rPr>
          <w:rFonts w:ascii="Book Antiqua" w:hAnsi="Book Antiqua"/>
          <w:i/>
        </w:rPr>
        <w:t>olarak ülke kalkınmasında kaliteli bir eğitim için etkili yönetim tekniklerini kullanan, mevcut kaynakların eşitlik ve adalet anlayışı içinde dağıtımını ve kullanımı sağlayan, gerekli personel ve teknolojik donanımı temin eden, öğrencilerine Cumhuriyet ve Demokrasi bilincini aşılayan, milli ve manevi değerlerine sahip çıkan, yenilikçi, analitik düşünceyi teşvik eden, sanatsal, bilimsel ve teknolojik gelişmelere duyarlı, üretken, sorumluluk sahibi ve temsil edebilme yeteneğini kazanmış mutlu bireyler yetiştiren bir kurum olmaktır.</w:t>
      </w:r>
      <w:proofErr w:type="gramEnd"/>
    </w:p>
    <w:p w14:paraId="411A4D1D" w14:textId="77777777" w:rsidR="00272413" w:rsidRPr="000F59F6" w:rsidRDefault="00272413" w:rsidP="00272413">
      <w:pPr>
        <w:pStyle w:val="GvdeMetni"/>
        <w:rPr>
          <w:lang w:val="tr-TR"/>
        </w:rPr>
      </w:pPr>
    </w:p>
    <w:p w14:paraId="290D381D" w14:textId="77777777" w:rsidR="00272413"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Vizyon</w:t>
      </w:r>
    </w:p>
    <w:p w14:paraId="6A3FACED" w14:textId="432F22D1" w:rsidR="003D58B5" w:rsidRPr="00BA79F6" w:rsidRDefault="003D58B5" w:rsidP="003D58B5">
      <w:pPr>
        <w:ind w:firstLine="708"/>
      </w:pPr>
      <w:r>
        <w:rPr>
          <w:noProof/>
          <w:lang w:eastAsia="tr-TR"/>
        </w:rPr>
        <mc:AlternateContent>
          <mc:Choice Requires="wps">
            <w:drawing>
              <wp:anchor distT="91440" distB="91440" distL="137160" distR="137160" simplePos="0" relativeHeight="251668480" behindDoc="0" locked="0" layoutInCell="0" allowOverlap="1" wp14:anchorId="27D9DF2F" wp14:editId="6C53D4CE">
                <wp:simplePos x="0" y="0"/>
                <wp:positionH relativeFrom="margin">
                  <wp:posOffset>1703705</wp:posOffset>
                </wp:positionH>
                <wp:positionV relativeFrom="page">
                  <wp:posOffset>7962265</wp:posOffset>
                </wp:positionV>
                <wp:extent cx="116840" cy="210820"/>
                <wp:effectExtent l="0" t="0" r="0" b="0"/>
                <wp:wrapNone/>
                <wp:docPr id="114"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840" cy="210820"/>
                        </a:xfrm>
                        <a:prstGeom prst="roundRect">
                          <a:avLst>
                            <a:gd name="adj" fmla="val 13032"/>
                          </a:avLst>
                        </a:prstGeom>
                        <a:noFill/>
                        <a:extLst/>
                      </wps:spPr>
                      <wps:txbx>
                        <w:txbxContent>
                          <w:p w14:paraId="6A877927" w14:textId="77777777" w:rsidR="007337BB" w:rsidRDefault="007337BB" w:rsidP="003D58B5">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134.15pt;margin-top:626.95pt;width:9.2pt;height:16.6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" o:allowincell="f" filled="f" stroked="f">
                <v:textbox>
                  <w:txbxContent>
                    <w:p w14:paraId="6A877927" w14:textId="77777777" w:rsidR="007337BB" w:rsidRDefault="007337BB" w:rsidP="003D58B5">
                      <w:pPr>
                        <w:jc w:val="center"/>
                        <w:rPr>
                          <w:rFonts w:asciiTheme="majorHAnsi" w:eastAsiaTheme="majorEastAsia" w:hAnsiTheme="majorHAnsi" w:cstheme="majorBidi"/>
                          <w:i/>
                          <w:iCs/>
                          <w:color w:val="FFFFFF" w:themeColor="background1"/>
                          <w:sz w:val="28"/>
                          <w:szCs w:val="28"/>
                        </w:rPr>
                      </w:pPr>
                    </w:p>
                  </w:txbxContent>
                </v:textbox>
                <w10:wrap anchorx="margin" anchory="page"/>
              </v:roundrect>
            </w:pict>
          </mc:Fallback>
        </mc:AlternateContent>
      </w:r>
      <w:proofErr w:type="gramStart"/>
      <w:r>
        <w:rPr>
          <w:rFonts w:ascii="Book Antiqua" w:eastAsia="Calibri" w:hAnsi="Book Antiqua"/>
          <w:i/>
        </w:rPr>
        <w:t xml:space="preserve">Milli </w:t>
      </w:r>
      <w:r w:rsidRPr="009D781F">
        <w:rPr>
          <w:rFonts w:ascii="Book Antiqua" w:eastAsia="Calibri" w:hAnsi="Book Antiqua"/>
          <w:i/>
        </w:rPr>
        <w:t xml:space="preserve"> kültür</w:t>
      </w:r>
      <w:proofErr w:type="gramEnd"/>
      <w:r w:rsidRPr="009D781F">
        <w:rPr>
          <w:rFonts w:ascii="Book Antiqua" w:eastAsia="Calibri" w:hAnsi="Book Antiqua"/>
          <w:i/>
        </w:rPr>
        <w:t xml:space="preserve"> öğelerini içselleştirmiş, eğitim - öğretim, kurum kültürü ve kalitesi ile yenilikçi ve girişimci bir kurum olmak</w:t>
      </w:r>
      <w:r w:rsidRPr="00B17A5E">
        <w:rPr>
          <w:noProof/>
        </w:rPr>
        <w:t xml:space="preserve"> </w:t>
      </w:r>
    </w:p>
    <w:p w14:paraId="6F448DC3" w14:textId="77777777" w:rsidR="003D58B5" w:rsidRDefault="003D58B5" w:rsidP="003D58B5"/>
    <w:p w14:paraId="33FF7710" w14:textId="77777777" w:rsidR="003D58B5" w:rsidRPr="003D58B5" w:rsidRDefault="003D58B5" w:rsidP="003D58B5"/>
    <w:p w14:paraId="0CFFF7B8" w14:textId="77777777" w:rsidR="00272413"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Temel Değerler</w:t>
      </w:r>
    </w:p>
    <w:p w14:paraId="59735A56" w14:textId="31D27954" w:rsidR="003D58B5" w:rsidRDefault="003D58B5" w:rsidP="003D58B5">
      <w:pPr>
        <w:ind w:left="646"/>
      </w:pPr>
      <w:r>
        <w:t>Temel Değerlerimiz:</w:t>
      </w:r>
    </w:p>
    <w:p w14:paraId="395D772D" w14:textId="76D97157" w:rsidR="003D58B5" w:rsidRDefault="003D58B5" w:rsidP="003D58B5">
      <w:r w:rsidRPr="00404A1C">
        <w:rPr>
          <w:noProof/>
          <w:lang w:eastAsia="tr-TR"/>
        </w:rPr>
        <w:drawing>
          <wp:inline distT="0" distB="0" distL="0" distR="0" wp14:anchorId="0EDE01FB" wp14:editId="75FEB8E5">
            <wp:extent cx="3943350" cy="2321784"/>
            <wp:effectExtent l="209550" t="209550" r="209550" b="212090"/>
            <wp:docPr id="40" name="Resim 40" descr="C:\Users\Hp\Downloads\TEMEL DEĞERLERİM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TEMEL DEĞERLERİMİ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4933" cy="2346267"/>
                    </a:xfrm>
                    <a:prstGeom prst="snip2DiagRect">
                      <a:avLst/>
                    </a:prstGeom>
                    <a:solidFill>
                      <a:srgbClr val="FFFFFF">
                        <a:shade val="85000"/>
                      </a:srgbClr>
                    </a:solidFill>
                    <a:ln w="88900" cap="sq">
                      <a:solidFill>
                        <a:srgbClr val="FFFFFF"/>
                      </a:solidFill>
                      <a:miter lim="800000"/>
                    </a:ln>
                    <a:effectLst>
                      <a:glow rad="101600">
                        <a:schemeClr val="accent1">
                          <a:alpha val="72000"/>
                        </a:schemeClr>
                      </a:glow>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B1BC55" w14:textId="77777777" w:rsidR="003D58B5" w:rsidRPr="003D58B5" w:rsidRDefault="003D58B5" w:rsidP="003D58B5"/>
    <w:p w14:paraId="1E389F94"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7D4EAD28" w14:textId="77777777"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14:paraId="30432850" w14:textId="77777777" w:rsidR="003D58B5" w:rsidRDefault="003D58B5" w:rsidP="003D58B5">
      <w:pPr>
        <w:spacing w:after="0" w:line="240" w:lineRule="auto"/>
        <w:ind w:firstLine="709"/>
        <w:rPr>
          <w:rStyle w:val="Balk1Char"/>
          <w:iCs/>
          <w:color w:val="4472C4" w:themeColor="accent1"/>
          <w:sz w:val="32"/>
        </w:rPr>
      </w:pPr>
      <w:r>
        <w:rPr>
          <w:rStyle w:val="Balk1Char"/>
          <w:iCs/>
          <w:color w:val="4472C4" w:themeColor="accent1"/>
          <w:sz w:val="32"/>
        </w:rPr>
        <w:t xml:space="preserve">AMAÇ VE HEDEFLERE İLİŞKİN MİMARİ </w:t>
      </w:r>
    </w:p>
    <w:p w14:paraId="3997813D" w14:textId="77777777" w:rsidR="001C4EB9" w:rsidRDefault="001C4EB9" w:rsidP="003D58B5">
      <w:pPr>
        <w:spacing w:after="0" w:line="240" w:lineRule="auto"/>
        <w:ind w:firstLine="709"/>
        <w:rPr>
          <w:rStyle w:val="Balk4Char"/>
          <w:color w:val="C00000"/>
        </w:rPr>
      </w:pPr>
    </w:p>
    <w:tbl>
      <w:tblPr>
        <w:tblpPr w:leftFromText="180" w:rightFromText="180" w:vertAnchor="page" w:horzAnchor="margin" w:tblpXSpec="center" w:tblpY="3232"/>
        <w:tblW w:w="10394" w:type="dxa"/>
        <w:tblLook w:val="04A0" w:firstRow="1" w:lastRow="0" w:firstColumn="1" w:lastColumn="0" w:noHBand="0" w:noVBand="1"/>
      </w:tblPr>
      <w:tblGrid>
        <w:gridCol w:w="2065"/>
        <w:gridCol w:w="4042"/>
        <w:gridCol w:w="4287"/>
      </w:tblGrid>
      <w:tr w:rsidR="001C4EB9" w:rsidRPr="009140A2" w14:paraId="21354F52" w14:textId="77777777" w:rsidTr="001C4EB9">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5F593A39" w14:textId="77777777" w:rsidR="001C4EB9" w:rsidRPr="009140A2" w:rsidRDefault="001C4EB9" w:rsidP="001C4EB9">
            <w:pPr>
              <w:spacing w:after="0" w:line="240" w:lineRule="auto"/>
              <w:rPr>
                <w:rFonts w:ascii="Times New Roman" w:eastAsia="Times New Roman" w:hAnsi="Times New Roman" w:cs="Times New Roman"/>
                <w:b/>
                <w:bCs/>
                <w:color w:val="000000"/>
                <w:sz w:val="18"/>
                <w:szCs w:val="18"/>
              </w:rPr>
            </w:pPr>
            <w:bookmarkStart w:id="10" w:name="RANGE!A1"/>
            <w:r w:rsidRPr="009140A2">
              <w:rPr>
                <w:rFonts w:ascii="Times New Roman" w:eastAsia="Times New Roman" w:hAnsi="Times New Roman" w:cs="Times New Roman"/>
                <w:b/>
                <w:bCs/>
                <w:color w:val="000000"/>
                <w:sz w:val="18"/>
                <w:szCs w:val="18"/>
              </w:rPr>
              <w:t xml:space="preserve">TEMA: </w:t>
            </w:r>
            <w:bookmarkEnd w:id="10"/>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7D1B73C5" w14:textId="77777777" w:rsidR="001C4EB9" w:rsidRPr="009140A2" w:rsidRDefault="001C4EB9" w:rsidP="001C4EB9">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ERİŞİM</w:t>
            </w:r>
          </w:p>
        </w:tc>
      </w:tr>
      <w:tr w:rsidR="001C4EB9" w:rsidRPr="009140A2" w14:paraId="00F9B43D" w14:textId="77777777" w:rsidTr="001C4EB9">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1530AEEB"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07B334B5"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Öğrencilerin eğitim öğretime etkin katılımlarıyla donanımlı olarak bir üst öğrenime geçişi sağlanacaktır.</w:t>
            </w:r>
          </w:p>
        </w:tc>
      </w:tr>
      <w:tr w:rsidR="001C4EB9" w:rsidRPr="009140A2" w14:paraId="37E86B24" w14:textId="77777777" w:rsidTr="001C4EB9">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06842948"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Hedef </w:t>
            </w:r>
            <w:proofErr w:type="gramStart"/>
            <w:r w:rsidRPr="009140A2">
              <w:rPr>
                <w:rFonts w:ascii="Times New Roman" w:eastAsia="Times New Roman" w:hAnsi="Times New Roman" w:cs="Times New Roman"/>
                <w:color w:val="000000"/>
                <w:sz w:val="18"/>
                <w:szCs w:val="18"/>
              </w:rPr>
              <w:t>1.1</w:t>
            </w:r>
            <w:proofErr w:type="gramEnd"/>
            <w:r w:rsidRPr="009140A2">
              <w:rPr>
                <w:rFonts w:ascii="Times New Roman" w:eastAsia="Times New Roman" w:hAnsi="Times New Roman" w:cs="Times New Roman"/>
                <w:color w:val="000000"/>
                <w:sz w:val="18"/>
                <w:szCs w:val="18"/>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17306D93"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Öğrenme kayıpları önleyici çalışmalar yapılarak azaltılacaktır.</w:t>
            </w:r>
          </w:p>
        </w:tc>
      </w:tr>
      <w:tr w:rsidR="001C4EB9" w:rsidRPr="009140A2" w14:paraId="20D1DA7D" w14:textId="77777777" w:rsidTr="001C4EB9">
        <w:trPr>
          <w:trHeight w:val="135"/>
        </w:trPr>
        <w:tc>
          <w:tcPr>
            <w:tcW w:w="2065" w:type="dxa"/>
            <w:tcBorders>
              <w:top w:val="nil"/>
              <w:left w:val="nil"/>
              <w:bottom w:val="nil"/>
              <w:right w:val="nil"/>
            </w:tcBorders>
            <w:shd w:val="clear" w:color="auto" w:fill="auto"/>
            <w:vAlign w:val="center"/>
            <w:hideMark/>
          </w:tcPr>
          <w:p w14:paraId="6A630A44"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748DBBF9"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7C714786"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r>
      <w:tr w:rsidR="001C4EB9" w:rsidRPr="009140A2" w14:paraId="1145064F" w14:textId="77777777" w:rsidTr="001C4EB9">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2DB7BC29" w14:textId="77777777" w:rsidR="001C4EB9" w:rsidRPr="009140A2" w:rsidRDefault="001C4EB9" w:rsidP="001C4EB9">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7CBA470F" w14:textId="77777777" w:rsidR="001C4EB9" w:rsidRPr="009140A2" w:rsidRDefault="001C4EB9" w:rsidP="001C4EB9">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KALİTE</w:t>
            </w:r>
          </w:p>
        </w:tc>
      </w:tr>
      <w:tr w:rsidR="001C4EB9" w:rsidRPr="009140A2" w14:paraId="677A26FD" w14:textId="77777777" w:rsidTr="001C4EB9">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200FC1EB"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178F1736"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 Öğrencilere medeniyetimizin ve insanlığın ortak değerleriyle çağın gereklerine uygun bilgi, beceri, tutum ve davranışlar kazandırılacaktır.</w:t>
            </w:r>
          </w:p>
        </w:tc>
      </w:tr>
      <w:tr w:rsidR="001C4EB9" w:rsidRPr="009140A2" w14:paraId="76AE7C80" w14:textId="77777777" w:rsidTr="001C4EB9">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5436B6D6"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Hedef </w:t>
            </w:r>
            <w:proofErr w:type="gramStart"/>
            <w:r w:rsidRPr="009140A2">
              <w:rPr>
                <w:rFonts w:ascii="Times New Roman" w:eastAsia="Times New Roman" w:hAnsi="Times New Roman" w:cs="Times New Roman"/>
                <w:color w:val="000000"/>
                <w:sz w:val="18"/>
                <w:szCs w:val="18"/>
              </w:rPr>
              <w:t>2.1</w:t>
            </w:r>
            <w:proofErr w:type="gramEnd"/>
            <w:r w:rsidRPr="009140A2">
              <w:rPr>
                <w:rFonts w:ascii="Times New Roman" w:eastAsia="Times New Roman" w:hAnsi="Times New Roman" w:cs="Times New Roman"/>
                <w:color w:val="000000"/>
                <w:sz w:val="18"/>
                <w:szCs w:val="18"/>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52112468"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 Öğrencilere evrensel değerler, sağlıklı yaşam ve çevre bilinci duyarlılığı kazandırılacaktır.</w:t>
            </w:r>
          </w:p>
        </w:tc>
      </w:tr>
      <w:tr w:rsidR="001C4EB9" w:rsidRPr="009140A2" w14:paraId="5FB93A57" w14:textId="77777777" w:rsidTr="001C4EB9">
        <w:trPr>
          <w:trHeight w:val="135"/>
        </w:trPr>
        <w:tc>
          <w:tcPr>
            <w:tcW w:w="2065" w:type="dxa"/>
            <w:tcBorders>
              <w:top w:val="nil"/>
              <w:left w:val="nil"/>
              <w:bottom w:val="nil"/>
              <w:right w:val="nil"/>
            </w:tcBorders>
            <w:shd w:val="clear" w:color="auto" w:fill="auto"/>
            <w:vAlign w:val="center"/>
            <w:hideMark/>
          </w:tcPr>
          <w:p w14:paraId="1EEB28B9"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3E85FC2D"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35282251"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r>
      <w:tr w:rsidR="001C4EB9" w:rsidRPr="009140A2" w14:paraId="24F421AA" w14:textId="77777777" w:rsidTr="001C4EB9">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60000F4B" w14:textId="77777777" w:rsidR="001C4EB9" w:rsidRPr="009140A2" w:rsidRDefault="001C4EB9" w:rsidP="001C4EB9">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7D579B77" w14:textId="77777777" w:rsidR="001C4EB9" w:rsidRPr="009140A2" w:rsidRDefault="001C4EB9" w:rsidP="001C4EB9">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KAPASİTE</w:t>
            </w:r>
          </w:p>
        </w:tc>
      </w:tr>
      <w:tr w:rsidR="001C4EB9" w:rsidRPr="009140A2" w14:paraId="696AE60B" w14:textId="77777777" w:rsidTr="001C4EB9">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44BC2CEE"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02148CD1"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Eğitim ortamlarının fiziki imkânları geliştirilecektir.</w:t>
            </w:r>
          </w:p>
        </w:tc>
      </w:tr>
      <w:tr w:rsidR="001C4EB9" w:rsidRPr="009140A2" w14:paraId="512EFF7B" w14:textId="77777777" w:rsidTr="001C4EB9">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45083613"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Hedef </w:t>
            </w:r>
            <w:proofErr w:type="gramStart"/>
            <w:r w:rsidRPr="009140A2">
              <w:rPr>
                <w:rFonts w:ascii="Times New Roman" w:eastAsia="Times New Roman" w:hAnsi="Times New Roman" w:cs="Times New Roman"/>
                <w:color w:val="000000"/>
                <w:sz w:val="18"/>
                <w:szCs w:val="18"/>
              </w:rPr>
              <w:t>3.1</w:t>
            </w:r>
            <w:proofErr w:type="gramEnd"/>
            <w:r w:rsidRPr="009140A2">
              <w:rPr>
                <w:rFonts w:ascii="Times New Roman" w:eastAsia="Times New Roman" w:hAnsi="Times New Roman" w:cs="Times New Roman"/>
                <w:color w:val="000000"/>
                <w:sz w:val="18"/>
                <w:szCs w:val="18"/>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670F4DF8"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Temel eğitimde okulların niteliğini arttıracak uygulama ve çalışmalara yer verilecektir.</w:t>
            </w:r>
          </w:p>
        </w:tc>
      </w:tr>
      <w:tr w:rsidR="001C4EB9" w:rsidRPr="009140A2" w14:paraId="2E31915E" w14:textId="77777777" w:rsidTr="001C4EB9">
        <w:trPr>
          <w:trHeight w:val="135"/>
        </w:trPr>
        <w:tc>
          <w:tcPr>
            <w:tcW w:w="2065" w:type="dxa"/>
            <w:tcBorders>
              <w:top w:val="nil"/>
              <w:left w:val="nil"/>
              <w:bottom w:val="nil"/>
              <w:right w:val="nil"/>
            </w:tcBorders>
            <w:shd w:val="clear" w:color="auto" w:fill="auto"/>
            <w:vAlign w:val="center"/>
            <w:hideMark/>
          </w:tcPr>
          <w:p w14:paraId="130BEA1A"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4B20A7CF"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3ED28B2A"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r>
      <w:tr w:rsidR="001C4EB9" w:rsidRPr="009140A2" w14:paraId="396DA566" w14:textId="77777777" w:rsidTr="001C4EB9">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3EA28516" w14:textId="77777777" w:rsidR="001C4EB9" w:rsidRPr="009140A2" w:rsidRDefault="001C4EB9" w:rsidP="001C4EB9">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7BD870D5" w14:textId="77777777" w:rsidR="001C4EB9" w:rsidRPr="009140A2" w:rsidRDefault="001C4EB9" w:rsidP="001C4EB9">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KALİTE</w:t>
            </w:r>
          </w:p>
        </w:tc>
      </w:tr>
      <w:tr w:rsidR="001C4EB9" w:rsidRPr="009140A2" w14:paraId="5B468BDA" w14:textId="77777777" w:rsidTr="001C4EB9">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14:paraId="3E6F0402"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43F9A548"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C4EB9" w:rsidRPr="009140A2" w14:paraId="72C423D7" w14:textId="77777777" w:rsidTr="001C4EB9">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3C701C16"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Hedef </w:t>
            </w:r>
            <w:proofErr w:type="gramStart"/>
            <w:r w:rsidRPr="009140A2">
              <w:rPr>
                <w:rFonts w:ascii="Times New Roman" w:eastAsia="Times New Roman" w:hAnsi="Times New Roman" w:cs="Times New Roman"/>
                <w:color w:val="000000"/>
                <w:sz w:val="18"/>
                <w:szCs w:val="18"/>
              </w:rPr>
              <w:t>4.1</w:t>
            </w:r>
            <w:proofErr w:type="gramEnd"/>
            <w:r w:rsidRPr="009140A2">
              <w:rPr>
                <w:rFonts w:ascii="Times New Roman" w:eastAsia="Times New Roman" w:hAnsi="Times New Roman" w:cs="Times New Roman"/>
                <w:color w:val="000000"/>
                <w:sz w:val="18"/>
                <w:szCs w:val="18"/>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33F2556E"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Öğrencilerin bilimsel, kültürel, sanatsal, sportif ve toplum hizmeti alanlarında ders dışı etkinliklere katılım oranı artırılacaktır.</w:t>
            </w:r>
          </w:p>
        </w:tc>
      </w:tr>
      <w:tr w:rsidR="001C4EB9" w:rsidRPr="009140A2" w14:paraId="1E031899" w14:textId="77777777" w:rsidTr="001C4EB9">
        <w:trPr>
          <w:trHeight w:val="135"/>
        </w:trPr>
        <w:tc>
          <w:tcPr>
            <w:tcW w:w="2065" w:type="dxa"/>
            <w:tcBorders>
              <w:top w:val="nil"/>
              <w:left w:val="nil"/>
              <w:bottom w:val="nil"/>
              <w:right w:val="nil"/>
            </w:tcBorders>
            <w:shd w:val="clear" w:color="auto" w:fill="auto"/>
            <w:noWrap/>
            <w:vAlign w:val="center"/>
            <w:hideMark/>
          </w:tcPr>
          <w:p w14:paraId="699FE8DD"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noWrap/>
            <w:vAlign w:val="center"/>
            <w:hideMark/>
          </w:tcPr>
          <w:p w14:paraId="36B54692"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noWrap/>
            <w:vAlign w:val="center"/>
            <w:hideMark/>
          </w:tcPr>
          <w:p w14:paraId="6361122C" w14:textId="77777777" w:rsidR="001C4EB9" w:rsidRPr="009140A2" w:rsidRDefault="001C4EB9" w:rsidP="001C4EB9">
            <w:pPr>
              <w:spacing w:after="0" w:line="240" w:lineRule="auto"/>
              <w:rPr>
                <w:rFonts w:ascii="Times New Roman" w:eastAsia="Times New Roman" w:hAnsi="Times New Roman" w:cs="Times New Roman"/>
                <w:color w:val="000000"/>
                <w:sz w:val="18"/>
                <w:szCs w:val="18"/>
              </w:rPr>
            </w:pPr>
          </w:p>
        </w:tc>
      </w:tr>
    </w:tbl>
    <w:p w14:paraId="0445D5E8" w14:textId="77777777" w:rsidR="001C4EB9" w:rsidRDefault="001C4EB9" w:rsidP="003D58B5">
      <w:pPr>
        <w:spacing w:after="0" w:line="240" w:lineRule="auto"/>
        <w:ind w:firstLine="709"/>
        <w:rPr>
          <w:rStyle w:val="Balk4Char"/>
          <w:color w:val="C00000"/>
        </w:rPr>
      </w:pPr>
    </w:p>
    <w:p w14:paraId="062BE978" w14:textId="77777777" w:rsidR="001C4EB9" w:rsidRDefault="001C4EB9" w:rsidP="003D58B5">
      <w:pPr>
        <w:spacing w:after="0" w:line="240" w:lineRule="auto"/>
        <w:ind w:firstLine="709"/>
        <w:rPr>
          <w:rStyle w:val="Balk4Char"/>
          <w:color w:val="C00000"/>
        </w:rPr>
      </w:pPr>
    </w:p>
    <w:p w14:paraId="5DA85F4F" w14:textId="77777777" w:rsidR="001C4EB9" w:rsidRDefault="001C4EB9" w:rsidP="003D58B5">
      <w:pPr>
        <w:spacing w:after="0" w:line="240" w:lineRule="auto"/>
        <w:ind w:firstLine="709"/>
        <w:rPr>
          <w:rStyle w:val="Balk4Char"/>
          <w:color w:val="C00000"/>
        </w:rPr>
      </w:pPr>
    </w:p>
    <w:p w14:paraId="1F5D34D0" w14:textId="77777777" w:rsidR="001C4EB9" w:rsidRDefault="001C4EB9" w:rsidP="003D58B5">
      <w:pPr>
        <w:spacing w:after="0" w:line="240" w:lineRule="auto"/>
        <w:ind w:firstLine="709"/>
        <w:rPr>
          <w:rStyle w:val="Balk4Char"/>
          <w:color w:val="C00000"/>
        </w:rPr>
      </w:pPr>
    </w:p>
    <w:p w14:paraId="55BFE49B" w14:textId="77777777" w:rsidR="001C4EB9" w:rsidRDefault="001C4EB9" w:rsidP="003D58B5">
      <w:pPr>
        <w:spacing w:after="0" w:line="240" w:lineRule="auto"/>
        <w:ind w:firstLine="709"/>
        <w:rPr>
          <w:rStyle w:val="Balk4Char"/>
          <w:color w:val="C00000"/>
        </w:rPr>
      </w:pPr>
    </w:p>
    <w:p w14:paraId="3DB1EE5E" w14:textId="77777777" w:rsidR="001C4EB9" w:rsidRDefault="001C4EB9" w:rsidP="003D58B5">
      <w:pPr>
        <w:spacing w:after="0" w:line="240" w:lineRule="auto"/>
        <w:ind w:firstLine="709"/>
        <w:rPr>
          <w:rStyle w:val="Balk4Char"/>
          <w:color w:val="C00000"/>
        </w:rPr>
      </w:pPr>
    </w:p>
    <w:p w14:paraId="086049B1" w14:textId="77777777" w:rsidR="003D58B5" w:rsidRDefault="003D58B5" w:rsidP="003D58B5">
      <w:pPr>
        <w:tabs>
          <w:tab w:val="left" w:pos="1843"/>
        </w:tabs>
        <w:spacing w:after="0" w:line="240" w:lineRule="auto"/>
        <w:ind w:firstLine="709"/>
        <w:rPr>
          <w:rFonts w:ascii="Book Antiqua" w:hAnsi="Book Antiqua"/>
          <w:color w:val="000000" w:themeColor="text1"/>
        </w:rPr>
      </w:pPr>
    </w:p>
    <w:p w14:paraId="77D36DA9"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38ACCDD1"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5860B014"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104FD15A"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611F1441"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0058E20D"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6CE4B76E"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1D5DE556"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3633C52C" w14:textId="77777777" w:rsidR="001C4EB9" w:rsidRDefault="001C4EB9" w:rsidP="003D58B5">
      <w:pPr>
        <w:tabs>
          <w:tab w:val="left" w:pos="1843"/>
        </w:tabs>
        <w:spacing w:after="0" w:line="240" w:lineRule="auto"/>
        <w:ind w:firstLine="709"/>
        <w:rPr>
          <w:rFonts w:ascii="Book Antiqua" w:hAnsi="Book Antiqua"/>
          <w:color w:val="000000" w:themeColor="text1"/>
        </w:rPr>
      </w:pPr>
    </w:p>
    <w:p w14:paraId="70F7AF7D" w14:textId="77777777" w:rsidR="003D58B5" w:rsidRPr="001B00BC" w:rsidRDefault="003D58B5" w:rsidP="003D58B5">
      <w:pPr>
        <w:tabs>
          <w:tab w:val="left" w:pos="1843"/>
        </w:tabs>
        <w:spacing w:after="0" w:line="240" w:lineRule="auto"/>
        <w:ind w:firstLine="709"/>
        <w:rPr>
          <w:rFonts w:ascii="Book Antiqua" w:hAnsi="Book Antiqua"/>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1B00BC">
        <w:rPr>
          <w:rFonts w:ascii="Book Antiqua" w:hAnsi="Book Antiqua"/>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GENEL OLARAK</w:t>
      </w:r>
    </w:p>
    <w:p w14:paraId="69144458" w14:textId="77777777" w:rsidR="003D58B5" w:rsidRDefault="003D58B5" w:rsidP="003D58B5">
      <w:pPr>
        <w:tabs>
          <w:tab w:val="left" w:pos="1843"/>
        </w:tabs>
        <w:spacing w:after="0" w:line="240" w:lineRule="auto"/>
        <w:ind w:firstLine="709"/>
        <w:rPr>
          <w:rFonts w:ascii="Book Antiqua" w:hAnsi="Book Antiqua"/>
          <w:color w:val="000000" w:themeColor="text1"/>
        </w:rPr>
      </w:pPr>
    </w:p>
    <w:p w14:paraId="498EE093" w14:textId="77777777" w:rsidR="003D58B5" w:rsidRDefault="003D58B5" w:rsidP="003D58B5">
      <w:pPr>
        <w:pStyle w:val="paraf"/>
        <w:numPr>
          <w:ilvl w:val="0"/>
          <w:numId w:val="34"/>
        </w:numPr>
        <w:spacing w:line="360" w:lineRule="auto"/>
        <w:ind w:left="360" w:firstLine="0"/>
        <w:rPr>
          <w:rFonts w:ascii="Times New Roman" w:hAnsi="Times New Roman"/>
          <w:bCs/>
          <w:sz w:val="22"/>
          <w:szCs w:val="22"/>
        </w:rPr>
      </w:pPr>
      <w:r w:rsidRPr="002A1602">
        <w:rPr>
          <w:rFonts w:ascii="Times New Roman" w:hAnsi="Times New Roman"/>
          <w:bCs/>
          <w:sz w:val="22"/>
          <w:szCs w:val="22"/>
        </w:rPr>
        <w:t>Öğretime Yönelik Stratejik Amaçlar</w:t>
      </w:r>
    </w:p>
    <w:p w14:paraId="094A43DE" w14:textId="77777777" w:rsidR="003D58B5" w:rsidRDefault="003D58B5" w:rsidP="003D58B5">
      <w:pPr>
        <w:pStyle w:val="paraf"/>
        <w:numPr>
          <w:ilvl w:val="0"/>
          <w:numId w:val="34"/>
        </w:numPr>
        <w:spacing w:line="360" w:lineRule="auto"/>
        <w:ind w:left="360" w:firstLine="0"/>
        <w:rPr>
          <w:rFonts w:ascii="Times New Roman" w:hAnsi="Times New Roman"/>
          <w:bCs/>
          <w:sz w:val="22"/>
          <w:szCs w:val="22"/>
        </w:rPr>
      </w:pPr>
      <w:r w:rsidRPr="002A1602">
        <w:rPr>
          <w:rFonts w:ascii="Times New Roman" w:hAnsi="Times New Roman"/>
          <w:bCs/>
          <w:sz w:val="22"/>
          <w:szCs w:val="22"/>
        </w:rPr>
        <w:t>1.Etkili öğrenme sağlanması</w:t>
      </w:r>
    </w:p>
    <w:p w14:paraId="011A54AC" w14:textId="77777777" w:rsidR="003D58B5" w:rsidRDefault="003D58B5" w:rsidP="003D58B5">
      <w:pPr>
        <w:pStyle w:val="paraf"/>
        <w:numPr>
          <w:ilvl w:val="0"/>
          <w:numId w:val="34"/>
        </w:numPr>
        <w:spacing w:line="360" w:lineRule="auto"/>
        <w:ind w:left="360" w:firstLine="0"/>
        <w:rPr>
          <w:rFonts w:ascii="Times New Roman" w:hAnsi="Times New Roman"/>
          <w:bCs/>
          <w:sz w:val="22"/>
          <w:szCs w:val="22"/>
        </w:rPr>
      </w:pPr>
      <w:r w:rsidRPr="002A1602">
        <w:rPr>
          <w:rFonts w:ascii="Times New Roman" w:hAnsi="Times New Roman"/>
          <w:bCs/>
          <w:sz w:val="22"/>
          <w:szCs w:val="22"/>
        </w:rPr>
        <w:t>2. Müfredatın yıl boyunca amacına uygun işlenmesi</w:t>
      </w:r>
    </w:p>
    <w:p w14:paraId="6A2F06B9" w14:textId="77777777" w:rsidR="003D58B5" w:rsidRDefault="003D58B5" w:rsidP="003D58B5">
      <w:pPr>
        <w:pStyle w:val="paraf"/>
        <w:numPr>
          <w:ilvl w:val="0"/>
          <w:numId w:val="34"/>
        </w:numPr>
        <w:spacing w:line="360" w:lineRule="auto"/>
        <w:ind w:left="360" w:firstLine="0"/>
        <w:rPr>
          <w:rFonts w:ascii="Times New Roman" w:hAnsi="Times New Roman"/>
          <w:bCs/>
          <w:sz w:val="22"/>
          <w:szCs w:val="22"/>
        </w:rPr>
      </w:pPr>
      <w:r w:rsidRPr="002A1602">
        <w:rPr>
          <w:rFonts w:ascii="Times New Roman" w:hAnsi="Times New Roman"/>
          <w:bCs/>
          <w:sz w:val="22"/>
          <w:szCs w:val="22"/>
        </w:rPr>
        <w:t>3. Bireysel öğrenmeyi ön plana çıkarmak</w:t>
      </w:r>
    </w:p>
    <w:p w14:paraId="2921E8E9" w14:textId="77777777" w:rsidR="003D58B5" w:rsidRPr="002A1602" w:rsidRDefault="003D58B5" w:rsidP="003D58B5">
      <w:pPr>
        <w:pStyle w:val="paraf"/>
        <w:numPr>
          <w:ilvl w:val="0"/>
          <w:numId w:val="34"/>
        </w:numPr>
        <w:spacing w:line="360" w:lineRule="auto"/>
        <w:ind w:left="360" w:firstLine="0"/>
        <w:rPr>
          <w:rFonts w:ascii="Times New Roman" w:hAnsi="Times New Roman"/>
          <w:bCs/>
          <w:sz w:val="22"/>
          <w:szCs w:val="22"/>
        </w:rPr>
      </w:pPr>
      <w:r w:rsidRPr="002A1602">
        <w:rPr>
          <w:rFonts w:ascii="Times New Roman" w:hAnsi="Times New Roman"/>
          <w:bCs/>
          <w:sz w:val="22"/>
          <w:szCs w:val="22"/>
        </w:rPr>
        <w:t>4. Bir üst öğrenime devam oranını artırmak</w:t>
      </w:r>
    </w:p>
    <w:p w14:paraId="14F101B2" w14:textId="77777777" w:rsidR="003D58B5" w:rsidRDefault="003D58B5" w:rsidP="003D58B5">
      <w:pPr>
        <w:pStyle w:val="paraf"/>
        <w:numPr>
          <w:ilvl w:val="0"/>
          <w:numId w:val="34"/>
        </w:numPr>
        <w:spacing w:line="360" w:lineRule="auto"/>
        <w:rPr>
          <w:rFonts w:ascii="Times New Roman" w:hAnsi="Times New Roman"/>
          <w:bCs/>
          <w:sz w:val="22"/>
          <w:szCs w:val="22"/>
        </w:rPr>
      </w:pPr>
      <w:r w:rsidRPr="002A1602">
        <w:rPr>
          <w:rFonts w:ascii="Times New Roman" w:hAnsi="Times New Roman"/>
          <w:bCs/>
          <w:sz w:val="22"/>
          <w:szCs w:val="22"/>
        </w:rPr>
        <w:t>Yönetime Yönelik Stratejik Amaçlar</w:t>
      </w:r>
    </w:p>
    <w:p w14:paraId="7CDAD557" w14:textId="77777777" w:rsidR="003D58B5" w:rsidRPr="002A1602" w:rsidRDefault="003D58B5" w:rsidP="003D58B5">
      <w:pPr>
        <w:pStyle w:val="paraf"/>
        <w:numPr>
          <w:ilvl w:val="0"/>
          <w:numId w:val="34"/>
        </w:numPr>
        <w:spacing w:line="360" w:lineRule="auto"/>
        <w:rPr>
          <w:rFonts w:ascii="Times New Roman" w:hAnsi="Times New Roman"/>
          <w:bCs/>
          <w:sz w:val="22"/>
          <w:szCs w:val="22"/>
        </w:rPr>
      </w:pPr>
      <w:r w:rsidRPr="002A1602">
        <w:rPr>
          <w:rFonts w:ascii="Times New Roman" w:hAnsi="Times New Roman"/>
          <w:bCs/>
          <w:sz w:val="22"/>
          <w:szCs w:val="22"/>
        </w:rPr>
        <w:t>Öğrencinin tüm işlem süreçlerini zamanında yapmak</w:t>
      </w:r>
    </w:p>
    <w:p w14:paraId="723755FA" w14:textId="77777777" w:rsidR="003D58B5" w:rsidRPr="002A1602" w:rsidRDefault="003D58B5" w:rsidP="003D58B5">
      <w:pPr>
        <w:pStyle w:val="paraf"/>
        <w:numPr>
          <w:ilvl w:val="0"/>
          <w:numId w:val="34"/>
        </w:numPr>
        <w:spacing w:line="360" w:lineRule="auto"/>
        <w:rPr>
          <w:rFonts w:ascii="Times New Roman" w:hAnsi="Times New Roman"/>
          <w:bCs/>
          <w:sz w:val="22"/>
          <w:szCs w:val="22"/>
        </w:rPr>
      </w:pPr>
      <w:r w:rsidRPr="002A1602">
        <w:rPr>
          <w:rFonts w:ascii="Times New Roman" w:hAnsi="Times New Roman"/>
          <w:bCs/>
          <w:sz w:val="22"/>
          <w:szCs w:val="22"/>
        </w:rPr>
        <w:t>Öğretmene yönelik yönetim süreçlerini zamanında yapmak</w:t>
      </w:r>
    </w:p>
    <w:p w14:paraId="4FEA3CE6" w14:textId="77777777" w:rsidR="003D58B5" w:rsidRPr="002A1602" w:rsidRDefault="003D58B5" w:rsidP="003D58B5">
      <w:pPr>
        <w:pStyle w:val="paraf"/>
        <w:numPr>
          <w:ilvl w:val="0"/>
          <w:numId w:val="34"/>
        </w:numPr>
        <w:spacing w:line="360" w:lineRule="auto"/>
        <w:rPr>
          <w:rFonts w:ascii="Times New Roman" w:hAnsi="Times New Roman"/>
          <w:bCs/>
          <w:sz w:val="22"/>
          <w:szCs w:val="22"/>
        </w:rPr>
      </w:pPr>
      <w:r w:rsidRPr="002A1602">
        <w:rPr>
          <w:rFonts w:ascii="Times New Roman" w:hAnsi="Times New Roman"/>
          <w:bCs/>
          <w:sz w:val="22"/>
          <w:szCs w:val="22"/>
        </w:rPr>
        <w:t>Okul muhasebesini geliştirmek ve paydaşların güvenini kazanmak</w:t>
      </w:r>
    </w:p>
    <w:p w14:paraId="682F1EBE" w14:textId="77777777" w:rsidR="003D58B5" w:rsidRDefault="003D58B5" w:rsidP="003D58B5">
      <w:pPr>
        <w:pStyle w:val="paraf"/>
        <w:numPr>
          <w:ilvl w:val="0"/>
          <w:numId w:val="33"/>
        </w:numPr>
        <w:tabs>
          <w:tab w:val="clear" w:pos="1590"/>
        </w:tabs>
        <w:spacing w:line="360" w:lineRule="auto"/>
        <w:ind w:left="720" w:hanging="360"/>
        <w:rPr>
          <w:rFonts w:ascii="Times New Roman" w:hAnsi="Times New Roman"/>
          <w:bCs/>
          <w:sz w:val="22"/>
          <w:szCs w:val="22"/>
        </w:rPr>
      </w:pPr>
      <w:r w:rsidRPr="002A1602">
        <w:rPr>
          <w:rFonts w:ascii="Times New Roman" w:hAnsi="Times New Roman"/>
          <w:bCs/>
          <w:sz w:val="22"/>
          <w:szCs w:val="22"/>
        </w:rPr>
        <w:t>Kurumsal İlişkilere Yönelik Stratejik Amaçlar</w:t>
      </w:r>
    </w:p>
    <w:p w14:paraId="72BB3B08" w14:textId="77777777" w:rsidR="003D58B5" w:rsidRPr="002A1602" w:rsidRDefault="003D58B5" w:rsidP="003D58B5">
      <w:pPr>
        <w:pStyle w:val="paraf"/>
        <w:numPr>
          <w:ilvl w:val="0"/>
          <w:numId w:val="33"/>
        </w:numPr>
        <w:tabs>
          <w:tab w:val="clear" w:pos="1590"/>
        </w:tabs>
        <w:spacing w:line="360" w:lineRule="auto"/>
        <w:ind w:left="720" w:hanging="360"/>
        <w:rPr>
          <w:rFonts w:ascii="Times New Roman" w:hAnsi="Times New Roman"/>
          <w:bCs/>
          <w:sz w:val="22"/>
          <w:szCs w:val="22"/>
        </w:rPr>
      </w:pPr>
      <w:r>
        <w:rPr>
          <w:rFonts w:ascii="Times New Roman" w:hAnsi="Times New Roman"/>
          <w:bCs/>
          <w:sz w:val="22"/>
          <w:szCs w:val="22"/>
        </w:rPr>
        <w:t>İlçe içi ve dışı diğer İlkokul</w:t>
      </w:r>
      <w:r w:rsidRPr="002A1602">
        <w:rPr>
          <w:rFonts w:ascii="Times New Roman" w:hAnsi="Times New Roman"/>
          <w:bCs/>
          <w:sz w:val="22"/>
          <w:szCs w:val="22"/>
        </w:rPr>
        <w:t xml:space="preserve"> ve orta öğretim kurumları ile ilişkileri geliştirmek</w:t>
      </w:r>
    </w:p>
    <w:p w14:paraId="13D4A436" w14:textId="77777777" w:rsidR="003D58B5" w:rsidRPr="00850EA9" w:rsidRDefault="003D58B5" w:rsidP="003D58B5">
      <w:pPr>
        <w:pStyle w:val="paraf"/>
        <w:numPr>
          <w:ilvl w:val="0"/>
          <w:numId w:val="33"/>
        </w:numPr>
        <w:tabs>
          <w:tab w:val="clear" w:pos="1590"/>
        </w:tabs>
        <w:spacing w:line="360" w:lineRule="auto"/>
        <w:ind w:left="720" w:hanging="360"/>
        <w:rPr>
          <w:rFonts w:ascii="Times New Roman" w:hAnsi="Times New Roman"/>
          <w:bCs/>
          <w:sz w:val="22"/>
          <w:szCs w:val="22"/>
        </w:rPr>
      </w:pPr>
      <w:r w:rsidRPr="00850EA9">
        <w:rPr>
          <w:rFonts w:ascii="Times New Roman" w:hAnsi="Times New Roman"/>
          <w:bCs/>
          <w:sz w:val="22"/>
          <w:szCs w:val="22"/>
        </w:rPr>
        <w:t>Okul-çevre ilişkisini geliştirmek</w:t>
      </w:r>
    </w:p>
    <w:p w14:paraId="5FAC5A4C" w14:textId="77777777" w:rsidR="003D58B5" w:rsidRDefault="003D58B5" w:rsidP="003D58B5">
      <w:pPr>
        <w:pStyle w:val="paraf"/>
        <w:numPr>
          <w:ilvl w:val="0"/>
          <w:numId w:val="33"/>
        </w:numPr>
        <w:tabs>
          <w:tab w:val="clear" w:pos="1590"/>
        </w:tabs>
        <w:spacing w:line="360" w:lineRule="auto"/>
        <w:ind w:left="720" w:hanging="360"/>
        <w:rPr>
          <w:rFonts w:ascii="Times New Roman" w:hAnsi="Times New Roman"/>
          <w:bCs/>
          <w:sz w:val="22"/>
          <w:szCs w:val="22"/>
        </w:rPr>
      </w:pPr>
      <w:r w:rsidRPr="00850EA9">
        <w:rPr>
          <w:rFonts w:ascii="Times New Roman" w:hAnsi="Times New Roman"/>
          <w:bCs/>
          <w:sz w:val="22"/>
          <w:szCs w:val="22"/>
        </w:rPr>
        <w:t>Mezunlarımızla ilişkilerimizi geliştirmek</w:t>
      </w:r>
    </w:p>
    <w:p w14:paraId="7210F5AA" w14:textId="3473A161" w:rsidR="003D58B5" w:rsidRPr="00627065" w:rsidRDefault="00627065" w:rsidP="003D58B5">
      <w:pPr>
        <w:pStyle w:val="paraf"/>
        <w:numPr>
          <w:ilvl w:val="0"/>
          <w:numId w:val="33"/>
        </w:numPr>
        <w:tabs>
          <w:tab w:val="clear" w:pos="1590"/>
        </w:tabs>
        <w:spacing w:line="360" w:lineRule="auto"/>
        <w:ind w:left="540" w:firstLine="0"/>
        <w:rPr>
          <w:rFonts w:ascii="Times New Roman" w:hAnsi="Times New Roman"/>
          <w:bCs/>
          <w:sz w:val="22"/>
          <w:szCs w:val="22"/>
        </w:rPr>
      </w:pPr>
      <w:r w:rsidRPr="00627065">
        <w:rPr>
          <w:rFonts w:ascii="Times New Roman" w:hAnsi="Times New Roman"/>
          <w:bCs/>
          <w:sz w:val="22"/>
          <w:szCs w:val="22"/>
        </w:rPr>
        <w:t>Okul kültürü geliştirmek</w:t>
      </w:r>
    </w:p>
    <w:p w14:paraId="750C18BD" w14:textId="77777777" w:rsidR="003D58B5" w:rsidRDefault="003D58B5" w:rsidP="00272413">
      <w:pPr>
        <w:pStyle w:val="GvdeMetni"/>
        <w:spacing w:before="291" w:line="360" w:lineRule="auto"/>
        <w:ind w:left="118" w:right="112"/>
        <w:jc w:val="both"/>
        <w:rPr>
          <w:lang w:val="tr-TR"/>
        </w:rPr>
      </w:pPr>
      <w:bookmarkStart w:id="11" w:name="_GoBack"/>
      <w:bookmarkEnd w:id="11"/>
    </w:p>
    <w:p w14:paraId="6C1DFC66" w14:textId="77777777" w:rsidR="003D58B5" w:rsidRDefault="003D58B5" w:rsidP="00272413">
      <w:pPr>
        <w:pStyle w:val="GvdeMetni"/>
        <w:spacing w:before="291" w:line="360" w:lineRule="auto"/>
        <w:ind w:left="118" w:right="112"/>
        <w:jc w:val="both"/>
        <w:rPr>
          <w:lang w:val="tr-TR"/>
        </w:rPr>
      </w:pPr>
    </w:p>
    <w:p w14:paraId="5568CB11" w14:textId="77777777" w:rsidR="003D58B5" w:rsidRDefault="003D58B5" w:rsidP="00272413">
      <w:pPr>
        <w:pStyle w:val="GvdeMetni"/>
        <w:spacing w:before="291" w:line="360" w:lineRule="auto"/>
        <w:ind w:left="118" w:right="112"/>
        <w:jc w:val="both"/>
        <w:rPr>
          <w:lang w:val="tr-TR"/>
        </w:rPr>
      </w:pPr>
    </w:p>
    <w:p w14:paraId="441D08E4" w14:textId="77777777" w:rsidR="00272413" w:rsidRPr="000F59F6" w:rsidRDefault="00272413" w:rsidP="00272413">
      <w:pPr>
        <w:pStyle w:val="GvdeMetni"/>
        <w:rPr>
          <w:sz w:val="25"/>
          <w:lang w:val="tr-TR"/>
        </w:rPr>
      </w:pPr>
    </w:p>
    <w:p w14:paraId="28EAE39A" w14:textId="77777777" w:rsidR="00272413" w:rsidRPr="000F59F6"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Performans Göstergeleri</w:t>
      </w:r>
    </w:p>
    <w:p w14:paraId="2D8BC2F8" w14:textId="25F04967" w:rsidR="00CB567F" w:rsidRPr="00C4704C" w:rsidRDefault="00CB567F" w:rsidP="00CB567F">
      <w:pPr>
        <w:pStyle w:val="Balk2"/>
        <w:spacing w:before="200"/>
        <w:ind w:left="360"/>
        <w:rPr>
          <w:szCs w:val="24"/>
        </w:rPr>
      </w:pPr>
      <w:bookmarkStart w:id="12" w:name="_Toc534361125"/>
      <w:bookmarkStart w:id="13" w:name="_Toc11922041"/>
      <w:r>
        <w:rPr>
          <w:szCs w:val="24"/>
        </w:rPr>
        <w:t xml:space="preserve">Kınık Yurdusev Ulus </w:t>
      </w:r>
      <w:proofErr w:type="gramStart"/>
      <w:r>
        <w:rPr>
          <w:szCs w:val="24"/>
        </w:rPr>
        <w:t>İlkokulu  2024</w:t>
      </w:r>
      <w:proofErr w:type="gramEnd"/>
      <w:r>
        <w:rPr>
          <w:szCs w:val="24"/>
        </w:rPr>
        <w:t>-2028</w:t>
      </w:r>
      <w:r w:rsidRPr="00C4704C">
        <w:rPr>
          <w:szCs w:val="24"/>
        </w:rPr>
        <w:t xml:space="preserve"> Stratejik</w:t>
      </w:r>
      <w:r>
        <w:rPr>
          <w:szCs w:val="24"/>
        </w:rPr>
        <w:t xml:space="preserve"> Planı İzleme ve </w:t>
      </w:r>
      <w:r w:rsidRPr="00C4704C">
        <w:rPr>
          <w:szCs w:val="24"/>
        </w:rPr>
        <w:t>Değerlendirme Modeli</w:t>
      </w:r>
      <w:bookmarkEnd w:id="12"/>
      <w:bookmarkEnd w:id="13"/>
    </w:p>
    <w:p w14:paraId="65C3691A" w14:textId="77777777" w:rsidR="00CB567F" w:rsidRPr="00DA7A33" w:rsidRDefault="00CB567F" w:rsidP="00CB567F">
      <w:pPr>
        <w:spacing w:after="0"/>
        <w:ind w:firstLine="708"/>
        <w:rPr>
          <w:rFonts w:ascii="Book Antiqua" w:eastAsia="Calibri" w:hAnsi="Book Antiqua" w:cs="Arial"/>
        </w:rPr>
      </w:pPr>
      <w:r w:rsidRPr="00DA7A33">
        <w:rPr>
          <w:rFonts w:ascii="Book Antiqua" w:eastAsia="Calibri" w:hAnsi="Book Antiqua" w:cs="Arial"/>
        </w:rPr>
        <w:t>İzleme, stratejik plan uygulamasının sistematik olarak takip edilmesi ve raporlanmasıdır. Değerlendirme ise, uygulama sonuçlarının amaç ve hedeflere kıyasla ölçülmesi ve söz konusu amaç ve hedeflerin tutarlılık ve uygunluğunun analizidir.</w:t>
      </w:r>
    </w:p>
    <w:p w14:paraId="14A3EF74" w14:textId="77777777" w:rsidR="00CB567F" w:rsidRPr="00DA7A33" w:rsidRDefault="00CB567F" w:rsidP="00CB567F">
      <w:pPr>
        <w:ind w:firstLine="708"/>
        <w:rPr>
          <w:rFonts w:ascii="Book Antiqua" w:eastAsia="Calibri" w:hAnsi="Book Antiqua" w:cs="Arial"/>
        </w:rPr>
      </w:pPr>
      <w:r w:rsidRPr="00DA7A33">
        <w:rPr>
          <w:rFonts w:ascii="Book Antiqua" w:eastAsia="Calibri" w:hAnsi="Book Antiqua" w:cs="Arial"/>
        </w:rPr>
        <w:t>Katılımcılık, saydamlık, hesap verebilirlik, bilimsellik, tutarlılık ve nesnellik gibi planlamanın temel ilkeleri doğrultusunda izleme ve değerlendirme yapılacaktır. Stratejik plandaki amaçlara ve hedeflere ulaşabilme</w:t>
      </w:r>
      <w:r>
        <w:rPr>
          <w:rFonts w:ascii="Book Antiqua" w:eastAsia="Calibri" w:hAnsi="Book Antiqua" w:cs="Arial"/>
        </w:rPr>
        <w:t xml:space="preserve"> </w:t>
      </w:r>
      <w:r w:rsidRPr="00DA7A33">
        <w:rPr>
          <w:rFonts w:ascii="Book Antiqua" w:eastAsia="Calibri" w:hAnsi="Book Antiqua" w:cs="Arial"/>
        </w:rPr>
        <w:t>düzeylerini tespit edebilmek, hedeflerin gerçekleşebilmesi için gerekli tedbirleri almak izleme ve değerlendirme ile mümkün olacaktır.</w:t>
      </w:r>
    </w:p>
    <w:p w14:paraId="7025E2EB" w14:textId="77777777" w:rsidR="00CB567F" w:rsidRPr="00DA7A33" w:rsidRDefault="00CB567F" w:rsidP="00CB567F">
      <w:pPr>
        <w:ind w:firstLine="708"/>
        <w:rPr>
          <w:rFonts w:ascii="Book Antiqua" w:eastAsia="Calibri" w:hAnsi="Book Antiqua" w:cs="Arial"/>
        </w:rPr>
      </w:pPr>
      <w:r>
        <w:rPr>
          <w:rFonts w:ascii="Book Antiqua" w:eastAsia="Calibri" w:hAnsi="Book Antiqua" w:cs="Arial"/>
        </w:rPr>
        <w:t>Millî Eğitim Müdürlüğü 2024-2028</w:t>
      </w:r>
      <w:r w:rsidRPr="00DA7A33">
        <w:rPr>
          <w:rFonts w:ascii="Book Antiqua" w:eastAsia="Calibri" w:hAnsi="Book Antiqua" w:cs="Arial"/>
        </w:rPr>
        <w:t xml:space="preserve"> Stratejik Planı İzleme ve Değerlendirme Modeli’nin çerçevesini;</w:t>
      </w:r>
    </w:p>
    <w:p w14:paraId="787F50E5" w14:textId="77777777" w:rsidR="00CB567F" w:rsidRPr="00DA7A33" w:rsidRDefault="00CB567F" w:rsidP="00CB567F">
      <w:pPr>
        <w:pStyle w:val="ListeParagraf"/>
        <w:widowControl/>
        <w:numPr>
          <w:ilvl w:val="0"/>
          <w:numId w:val="35"/>
        </w:numPr>
        <w:autoSpaceDE/>
        <w:autoSpaceDN/>
        <w:spacing w:line="276" w:lineRule="auto"/>
        <w:contextualSpacing/>
        <w:jc w:val="both"/>
        <w:rPr>
          <w:rFonts w:ascii="Book Antiqua" w:eastAsia="Calibri" w:hAnsi="Book Antiqua" w:cs="Arial"/>
          <w:sz w:val="24"/>
          <w:szCs w:val="24"/>
        </w:rPr>
      </w:pPr>
      <w:r w:rsidRPr="00DA7A33">
        <w:rPr>
          <w:rFonts w:ascii="Book Antiqua" w:eastAsia="Calibri" w:hAnsi="Book Antiqua" w:cs="Arial"/>
          <w:sz w:val="24"/>
          <w:szCs w:val="24"/>
        </w:rPr>
        <w:t>Performans göstergeleri ve stratejiler bazında gerçekleşme durumlarının belirlenmesi,</w:t>
      </w:r>
    </w:p>
    <w:p w14:paraId="076E8D4D" w14:textId="7C12578B" w:rsidR="00CB567F" w:rsidRPr="00CB567F" w:rsidRDefault="00CB567F" w:rsidP="00CB567F">
      <w:pPr>
        <w:pStyle w:val="ListeParagraf"/>
        <w:widowControl/>
        <w:numPr>
          <w:ilvl w:val="0"/>
          <w:numId w:val="35"/>
        </w:numPr>
        <w:autoSpaceDE/>
        <w:autoSpaceDN/>
        <w:spacing w:line="276" w:lineRule="auto"/>
        <w:contextualSpacing/>
        <w:jc w:val="both"/>
        <w:rPr>
          <w:rFonts w:ascii="Book Antiqua" w:eastAsia="Calibri" w:hAnsi="Book Antiqua" w:cs="Arial"/>
          <w:sz w:val="24"/>
          <w:szCs w:val="24"/>
        </w:rPr>
      </w:pPr>
      <w:r w:rsidRPr="00DA7A33">
        <w:rPr>
          <w:rFonts w:ascii="Book Antiqua" w:eastAsia="Calibri" w:hAnsi="Book Antiqua" w:cs="Arial"/>
          <w:sz w:val="24"/>
          <w:szCs w:val="24"/>
        </w:rPr>
        <w:t>Performans göstergelerinin gerçekleşme durumlarının hedeflerle kıyaslanması,</w:t>
      </w:r>
    </w:p>
    <w:p w14:paraId="372F84B0" w14:textId="77777777" w:rsidR="00CB567F" w:rsidRPr="00DA7A33" w:rsidRDefault="00CB567F" w:rsidP="00CB567F">
      <w:pPr>
        <w:pStyle w:val="ListeParagraf"/>
        <w:widowControl/>
        <w:numPr>
          <w:ilvl w:val="0"/>
          <w:numId w:val="35"/>
        </w:numPr>
        <w:autoSpaceDE/>
        <w:autoSpaceDN/>
        <w:spacing w:line="276" w:lineRule="auto"/>
        <w:ind w:left="0" w:firstLine="1080"/>
        <w:contextualSpacing/>
        <w:jc w:val="both"/>
        <w:rPr>
          <w:rFonts w:ascii="Book Antiqua" w:eastAsia="Calibri" w:hAnsi="Book Antiqua" w:cs="Arial"/>
          <w:sz w:val="24"/>
          <w:szCs w:val="24"/>
        </w:rPr>
      </w:pPr>
      <w:r w:rsidRPr="00DA7A33">
        <w:rPr>
          <w:rFonts w:ascii="Book Antiqua" w:eastAsia="Calibri" w:hAnsi="Book Antiqua" w:cs="Arial"/>
          <w:sz w:val="24"/>
          <w:szCs w:val="24"/>
        </w:rPr>
        <w:lastRenderedPageBreak/>
        <w:t>Stratejiler kapsamında yürütülen faaliyetlerin Müdürlük faaliyet alanlarına dağılımının belirlenmesi,</w:t>
      </w:r>
    </w:p>
    <w:p w14:paraId="350212E1" w14:textId="77777777" w:rsidR="00CB567F" w:rsidRPr="00DA7A33" w:rsidRDefault="00CB567F" w:rsidP="00CB567F">
      <w:pPr>
        <w:pStyle w:val="ListeParagraf"/>
        <w:widowControl/>
        <w:numPr>
          <w:ilvl w:val="0"/>
          <w:numId w:val="35"/>
        </w:numPr>
        <w:autoSpaceDE/>
        <w:autoSpaceDN/>
        <w:spacing w:line="276" w:lineRule="auto"/>
        <w:contextualSpacing/>
        <w:jc w:val="both"/>
        <w:rPr>
          <w:rFonts w:ascii="Book Antiqua" w:eastAsia="Calibri" w:hAnsi="Book Antiqua" w:cs="Arial"/>
          <w:sz w:val="24"/>
          <w:szCs w:val="24"/>
        </w:rPr>
      </w:pPr>
      <w:r w:rsidRPr="00DA7A33">
        <w:rPr>
          <w:rFonts w:ascii="Book Antiqua" w:eastAsia="Calibri" w:hAnsi="Book Antiqua" w:cs="Arial"/>
          <w:sz w:val="24"/>
          <w:szCs w:val="24"/>
        </w:rPr>
        <w:t>Sonuçların raporlanması ve paydaşlarla paylaşımı,</w:t>
      </w:r>
    </w:p>
    <w:p w14:paraId="2B9B0B65" w14:textId="77777777" w:rsidR="00CB567F" w:rsidRPr="00DA7A33" w:rsidRDefault="00CB567F" w:rsidP="00CB567F">
      <w:pPr>
        <w:pStyle w:val="ListeParagraf"/>
        <w:widowControl/>
        <w:numPr>
          <w:ilvl w:val="0"/>
          <w:numId w:val="35"/>
        </w:numPr>
        <w:autoSpaceDE/>
        <w:autoSpaceDN/>
        <w:spacing w:line="276" w:lineRule="auto"/>
        <w:contextualSpacing/>
        <w:jc w:val="both"/>
        <w:rPr>
          <w:rFonts w:ascii="Book Antiqua" w:eastAsia="Calibri" w:hAnsi="Book Antiqua" w:cs="Arial"/>
          <w:sz w:val="24"/>
          <w:szCs w:val="24"/>
        </w:rPr>
      </w:pPr>
      <w:r w:rsidRPr="00DA7A33">
        <w:rPr>
          <w:rFonts w:ascii="Book Antiqua" w:eastAsia="Calibri" w:hAnsi="Book Antiqua" w:cs="Arial"/>
          <w:sz w:val="24"/>
          <w:szCs w:val="24"/>
        </w:rPr>
        <w:t>Hedeflerden sapmaların nedenlerinin araştırılması,</w:t>
      </w:r>
    </w:p>
    <w:p w14:paraId="7610EA5E" w14:textId="77777777" w:rsidR="00CB567F" w:rsidRDefault="00CB567F" w:rsidP="00CB567F">
      <w:pPr>
        <w:pStyle w:val="ListeParagraf"/>
        <w:widowControl/>
        <w:numPr>
          <w:ilvl w:val="0"/>
          <w:numId w:val="35"/>
        </w:numPr>
        <w:autoSpaceDE/>
        <w:autoSpaceDN/>
        <w:spacing w:line="276" w:lineRule="auto"/>
        <w:contextualSpacing/>
        <w:jc w:val="both"/>
        <w:rPr>
          <w:rFonts w:ascii="Book Antiqua" w:eastAsia="Calibri" w:hAnsi="Book Antiqua" w:cs="Arial"/>
          <w:sz w:val="24"/>
          <w:szCs w:val="24"/>
        </w:rPr>
      </w:pPr>
      <w:r w:rsidRPr="00DA7A33">
        <w:rPr>
          <w:rFonts w:ascii="Book Antiqua" w:eastAsia="Calibri" w:hAnsi="Book Antiqua" w:cs="Arial"/>
          <w:sz w:val="24"/>
          <w:szCs w:val="24"/>
        </w:rPr>
        <w:t>Alternatiflerin ve çözüm önerilerinin geliştirilmesisüreçleri oluşturmaktadır.</w:t>
      </w:r>
      <w:bookmarkStart w:id="14" w:name="_Toc533002171"/>
    </w:p>
    <w:p w14:paraId="2E026460" w14:textId="77777777" w:rsidR="004C3405" w:rsidRDefault="004C3405" w:rsidP="004C3405">
      <w:pPr>
        <w:pStyle w:val="ListeParagraf"/>
        <w:widowControl/>
        <w:autoSpaceDE/>
        <w:autoSpaceDN/>
        <w:spacing w:line="276" w:lineRule="auto"/>
        <w:ind w:left="1440"/>
        <w:contextualSpacing/>
        <w:jc w:val="both"/>
        <w:rPr>
          <w:rFonts w:ascii="Book Antiqua" w:eastAsia="Calibri" w:hAnsi="Book Antiqua" w:cs="Arial"/>
          <w:sz w:val="24"/>
          <w:szCs w:val="24"/>
        </w:rPr>
      </w:pPr>
    </w:p>
    <w:p w14:paraId="53CD92DF" w14:textId="77777777" w:rsidR="004C3405" w:rsidRPr="000F59F6" w:rsidRDefault="004C3405" w:rsidP="004C3405">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Stratejilerin Belirlenmesi</w:t>
      </w:r>
    </w:p>
    <w:p w14:paraId="2DC58B4A" w14:textId="77777777" w:rsidR="001C4EB9" w:rsidRDefault="001C4EB9" w:rsidP="001C4EB9">
      <w:pPr>
        <w:spacing w:line="276" w:lineRule="auto"/>
        <w:contextualSpacing/>
        <w:jc w:val="both"/>
        <w:rPr>
          <w:rFonts w:ascii="Book Antiqua" w:eastAsia="Calibri" w:hAnsi="Book Antiqua" w:cs="Arial"/>
          <w:sz w:val="24"/>
          <w:szCs w:val="24"/>
        </w:rPr>
      </w:pPr>
    </w:p>
    <w:p w14:paraId="0B89411F" w14:textId="77777777" w:rsidR="001C4EB9" w:rsidRDefault="001C4EB9" w:rsidP="001C4EB9">
      <w:pPr>
        <w:spacing w:line="276" w:lineRule="auto"/>
        <w:contextualSpacing/>
        <w:jc w:val="both"/>
        <w:rPr>
          <w:rFonts w:ascii="Book Antiqua" w:eastAsia="Calibri" w:hAnsi="Book Antiqua" w:cs="Arial"/>
          <w:sz w:val="24"/>
          <w:szCs w:val="24"/>
        </w:rPr>
      </w:pPr>
    </w:p>
    <w:tbl>
      <w:tblPr>
        <w:tblW w:w="10080" w:type="dxa"/>
        <w:tblInd w:w="98" w:type="dxa"/>
        <w:tblLook w:val="04A0" w:firstRow="1" w:lastRow="0" w:firstColumn="1" w:lastColumn="0" w:noHBand="0" w:noVBand="1"/>
      </w:tblPr>
      <w:tblGrid>
        <w:gridCol w:w="1390"/>
        <w:gridCol w:w="3389"/>
        <w:gridCol w:w="920"/>
        <w:gridCol w:w="886"/>
        <w:gridCol w:w="699"/>
        <w:gridCol w:w="699"/>
        <w:gridCol w:w="699"/>
        <w:gridCol w:w="699"/>
        <w:gridCol w:w="699"/>
      </w:tblGrid>
      <w:tr w:rsidR="001C4EB9" w:rsidRPr="00192D77" w14:paraId="51F151E0" w14:textId="77777777" w:rsidTr="001C4EB9">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6AB41FCC"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14:paraId="1B34C188"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ERİŞİM</w:t>
            </w:r>
          </w:p>
        </w:tc>
      </w:tr>
      <w:tr w:rsidR="001C4EB9" w:rsidRPr="00192D77" w14:paraId="146B8B99"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14:paraId="31DEE58D"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14:paraId="4F1930A2"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Öğrencilerin eğitim öğretime etkin katılımlarıyla donanımlı olarak bir üst öğrenime geçişi sağlanacaktır.</w:t>
            </w:r>
          </w:p>
        </w:tc>
      </w:tr>
      <w:tr w:rsidR="001C4EB9" w:rsidRPr="00192D77" w14:paraId="72EF0957"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14:paraId="7CD730C3"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Hedef </w:t>
            </w:r>
            <w:proofErr w:type="gramStart"/>
            <w:r w:rsidRPr="00192D77">
              <w:rPr>
                <w:rFonts w:ascii="Times New Roman" w:eastAsia="Times New Roman" w:hAnsi="Times New Roman" w:cs="Times New Roman"/>
                <w:b/>
                <w:bCs/>
                <w:color w:val="000000"/>
                <w:sz w:val="16"/>
                <w:szCs w:val="16"/>
              </w:rPr>
              <w:t>1.1</w:t>
            </w:r>
            <w:proofErr w:type="gramEnd"/>
            <w:r w:rsidRPr="00192D77">
              <w:rPr>
                <w:rFonts w:ascii="Times New Roman" w:eastAsia="Times New Roman" w:hAnsi="Times New Roman" w:cs="Times New Roman"/>
                <w:b/>
                <w:bCs/>
                <w:color w:val="000000"/>
                <w:sz w:val="16"/>
                <w:szCs w:val="16"/>
              </w:rPr>
              <w:t>.</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14:paraId="6676B448"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Öğrenme kayıpları önleyici çalışmalar yapılarak azaltılacaktır.</w:t>
            </w:r>
          </w:p>
        </w:tc>
      </w:tr>
      <w:tr w:rsidR="001C4EB9" w:rsidRPr="00192D77" w14:paraId="23438EE4"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14:paraId="574650FB"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14:paraId="3F9D891F"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19A23F3C"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Hedefe Etkisi (%)</w:t>
            </w:r>
          </w:p>
        </w:tc>
        <w:tc>
          <w:tcPr>
            <w:tcW w:w="886" w:type="dxa"/>
            <w:tcBorders>
              <w:top w:val="nil"/>
              <w:left w:val="nil"/>
              <w:bottom w:val="single" w:sz="4" w:space="0" w:color="auto"/>
              <w:right w:val="single" w:sz="4" w:space="0" w:color="auto"/>
            </w:tcBorders>
            <w:shd w:val="clear" w:color="000000" w:fill="FFDA65"/>
            <w:vAlign w:val="center"/>
            <w:hideMark/>
          </w:tcPr>
          <w:p w14:paraId="00609387"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14:paraId="14085466"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2024 Hedef</w:t>
            </w:r>
          </w:p>
        </w:tc>
        <w:tc>
          <w:tcPr>
            <w:tcW w:w="699" w:type="dxa"/>
            <w:tcBorders>
              <w:top w:val="nil"/>
              <w:left w:val="nil"/>
              <w:bottom w:val="single" w:sz="4" w:space="0" w:color="auto"/>
              <w:right w:val="single" w:sz="4" w:space="0" w:color="auto"/>
            </w:tcBorders>
            <w:shd w:val="clear" w:color="000000" w:fill="FFDA65"/>
            <w:vAlign w:val="center"/>
            <w:hideMark/>
          </w:tcPr>
          <w:p w14:paraId="1E9A82EF"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2025 Hedef</w:t>
            </w:r>
          </w:p>
        </w:tc>
        <w:tc>
          <w:tcPr>
            <w:tcW w:w="699" w:type="dxa"/>
            <w:tcBorders>
              <w:top w:val="nil"/>
              <w:left w:val="nil"/>
              <w:bottom w:val="single" w:sz="4" w:space="0" w:color="auto"/>
              <w:right w:val="single" w:sz="4" w:space="0" w:color="auto"/>
            </w:tcBorders>
            <w:shd w:val="clear" w:color="000000" w:fill="FFDA65"/>
            <w:vAlign w:val="center"/>
            <w:hideMark/>
          </w:tcPr>
          <w:p w14:paraId="289DBD4F"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2026 Hedef</w:t>
            </w:r>
          </w:p>
        </w:tc>
        <w:tc>
          <w:tcPr>
            <w:tcW w:w="699" w:type="dxa"/>
            <w:tcBorders>
              <w:top w:val="nil"/>
              <w:left w:val="nil"/>
              <w:bottom w:val="single" w:sz="4" w:space="0" w:color="auto"/>
              <w:right w:val="single" w:sz="4" w:space="0" w:color="auto"/>
            </w:tcBorders>
            <w:shd w:val="clear" w:color="000000" w:fill="FFDA65"/>
            <w:vAlign w:val="center"/>
            <w:hideMark/>
          </w:tcPr>
          <w:p w14:paraId="46744B60"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2027 Hedef</w:t>
            </w:r>
          </w:p>
        </w:tc>
        <w:tc>
          <w:tcPr>
            <w:tcW w:w="699" w:type="dxa"/>
            <w:tcBorders>
              <w:top w:val="nil"/>
              <w:left w:val="nil"/>
              <w:bottom w:val="single" w:sz="4" w:space="0" w:color="auto"/>
              <w:right w:val="single" w:sz="8" w:space="0" w:color="auto"/>
            </w:tcBorders>
            <w:shd w:val="clear" w:color="000000" w:fill="FFDA65"/>
            <w:vAlign w:val="center"/>
            <w:hideMark/>
          </w:tcPr>
          <w:p w14:paraId="767C8D3F"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2028 Hedef</w:t>
            </w:r>
          </w:p>
        </w:tc>
      </w:tr>
      <w:tr w:rsidR="001C4EB9" w:rsidRPr="00192D77" w14:paraId="404B0AF3"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71CD94F8"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w:t>
            </w:r>
            <w:proofErr w:type="gramStart"/>
            <w:r w:rsidRPr="00192D77">
              <w:rPr>
                <w:rFonts w:ascii="Times New Roman" w:eastAsia="Times New Roman" w:hAnsi="Times New Roman" w:cs="Times New Roman"/>
                <w:b/>
                <w:bCs/>
                <w:color w:val="000000"/>
                <w:sz w:val="16"/>
                <w:szCs w:val="16"/>
              </w:rPr>
              <w:t>1.1</w:t>
            </w:r>
            <w:proofErr w:type="gramEnd"/>
            <w:r w:rsidRPr="00192D77">
              <w:rPr>
                <w:rFonts w:ascii="Times New Roman" w:eastAsia="Times New Roman" w:hAnsi="Times New Roman" w:cs="Times New Roman"/>
                <w:b/>
                <w:bCs/>
                <w:color w:val="000000"/>
                <w:sz w:val="16"/>
                <w:szCs w:val="16"/>
              </w:rPr>
              <w:t xml:space="preserve">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76D8ED9E"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7B20CC97" w14:textId="77777777" w:rsidR="001C4EB9" w:rsidRPr="00192D77" w:rsidRDefault="001C4EB9" w:rsidP="001C4EB9">
            <w:pPr>
              <w:spacing w:after="0" w:line="240" w:lineRule="auto"/>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14:paraId="3455C959"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5A1A24FC"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3809C697"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A147009"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2D1AF9AA"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14:paraId="7EE8B3EA"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1C4EB9" w:rsidRPr="00192D77" w14:paraId="31536138"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19EFD855"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w:t>
            </w:r>
            <w:proofErr w:type="gramStart"/>
            <w:r w:rsidRPr="00192D77">
              <w:rPr>
                <w:rFonts w:ascii="Times New Roman" w:eastAsia="Times New Roman" w:hAnsi="Times New Roman" w:cs="Times New Roman"/>
                <w:b/>
                <w:bCs/>
                <w:color w:val="000000"/>
                <w:sz w:val="16"/>
                <w:szCs w:val="16"/>
              </w:rPr>
              <w:t>1.2</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214AF65E"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53DA448C" w14:textId="77777777" w:rsidR="001C4EB9" w:rsidRPr="00192D77" w:rsidRDefault="001C4EB9" w:rsidP="001C4EB9">
            <w:pPr>
              <w:spacing w:after="0" w:line="240" w:lineRule="auto"/>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14:paraId="778484E0"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31EA734C"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0A55F012"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1DE7A4A1"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5AA36FE8"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14:paraId="4B08F2B2"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1C4EB9" w:rsidRPr="00192D77" w14:paraId="1253F57F"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66C570EA"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w:t>
            </w:r>
            <w:proofErr w:type="gramStart"/>
            <w:r w:rsidRPr="00192D77">
              <w:rPr>
                <w:rFonts w:ascii="Times New Roman" w:eastAsia="Times New Roman" w:hAnsi="Times New Roman" w:cs="Times New Roman"/>
                <w:b/>
                <w:bCs/>
                <w:color w:val="000000"/>
                <w:sz w:val="16"/>
                <w:szCs w:val="16"/>
              </w:rPr>
              <w:t>1.3</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3F89BD77"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14:paraId="22364CC2" w14:textId="77777777" w:rsidR="001C4EB9" w:rsidRPr="00192D77" w:rsidRDefault="001C4EB9" w:rsidP="001C4EB9">
            <w:pPr>
              <w:spacing w:after="0" w:line="240" w:lineRule="auto"/>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14:paraId="182B6FBE"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556A8784"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72DDB555"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3E826AAD"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2C433ECC"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%1</w:t>
            </w:r>
          </w:p>
        </w:tc>
        <w:tc>
          <w:tcPr>
            <w:tcW w:w="699" w:type="dxa"/>
            <w:tcBorders>
              <w:top w:val="nil"/>
              <w:left w:val="nil"/>
              <w:bottom w:val="single" w:sz="4" w:space="0" w:color="auto"/>
              <w:right w:val="single" w:sz="8" w:space="0" w:color="auto"/>
            </w:tcBorders>
            <w:shd w:val="clear" w:color="auto" w:fill="auto"/>
            <w:vAlign w:val="center"/>
            <w:hideMark/>
          </w:tcPr>
          <w:p w14:paraId="2ACCEAAF"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1C4EB9" w:rsidRPr="00192D77" w14:paraId="72F194B2"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39FDCC46"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w:t>
            </w:r>
            <w:proofErr w:type="gramStart"/>
            <w:r w:rsidRPr="00192D77">
              <w:rPr>
                <w:rFonts w:ascii="Times New Roman" w:eastAsia="Times New Roman" w:hAnsi="Times New Roman" w:cs="Times New Roman"/>
                <w:b/>
                <w:bCs/>
                <w:color w:val="000000"/>
                <w:sz w:val="16"/>
                <w:szCs w:val="16"/>
              </w:rPr>
              <w:t>1.4</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589269AD"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03ED004C" w14:textId="77777777" w:rsidR="001C4EB9" w:rsidRPr="00192D77" w:rsidRDefault="001C4EB9" w:rsidP="001C4EB9">
            <w:pPr>
              <w:spacing w:after="0" w:line="240" w:lineRule="auto"/>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14:paraId="36310D0C"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12CE49FF"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0EF97DCD"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145BE3DD"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24414637"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14:paraId="772F76E8" w14:textId="77777777" w:rsidR="001C4EB9" w:rsidRPr="00192D77" w:rsidRDefault="001C4EB9" w:rsidP="001C4EB9">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1C4EB9" w:rsidRPr="00192D77" w14:paraId="2779EC7A"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38E25897"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5E6D704C"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w:t>
            </w:r>
          </w:p>
        </w:tc>
      </w:tr>
      <w:tr w:rsidR="001C4EB9" w:rsidRPr="00192D77" w14:paraId="4BF9A436"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0B71C822"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İşbirliği Yapılacak Birim(ler)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27178297"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Sını fÖğretmeni, Veli, Rehber öğretmenler</w:t>
            </w:r>
            <w:r w:rsidRPr="00192D77">
              <w:rPr>
                <w:rFonts w:ascii="Times New Roman" w:eastAsia="Times New Roman" w:hAnsi="Times New Roman" w:cs="Times New Roman"/>
                <w:color w:val="000000"/>
                <w:sz w:val="16"/>
                <w:szCs w:val="16"/>
              </w:rPr>
              <w:t>  </w:t>
            </w:r>
          </w:p>
        </w:tc>
      </w:tr>
      <w:tr w:rsidR="001C4EB9" w:rsidRPr="00192D77" w14:paraId="0BEB5CD8" w14:textId="77777777" w:rsidTr="001C4EB9">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431D7ECA"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5D95D6AF" w14:textId="77777777" w:rsidR="001C4EB9"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14:paraId="5859E678"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1C4EB9" w:rsidRPr="00192D77" w14:paraId="7DB652EC" w14:textId="77777777" w:rsidTr="001C4EB9">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5F557660"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14:paraId="6CAB2BA5"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S.4 İYEP’in ders içeriklerine katkı sağlayacak etkinlik, okuma vb aktivitelerin zenginleştirilmesi sağlanacaktır.</w:t>
            </w:r>
            <w:r w:rsidRPr="00192D77">
              <w:rPr>
                <w:rFonts w:ascii="Times New Roman" w:eastAsia="Times New Roman" w:hAnsi="Times New Roman" w:cs="Times New Roman"/>
                <w:color w:val="000000"/>
                <w:sz w:val="16"/>
                <w:szCs w:val="16"/>
              </w:rPr>
              <w:br/>
              <w:t>S.5 İYEP içerikleri öğrencinin hazır bulunuşluk seviyesi dikkate alınarak hazırlanacaktır.</w:t>
            </w:r>
            <w:r w:rsidRPr="00192D77">
              <w:rPr>
                <w:rFonts w:ascii="Times New Roman" w:eastAsia="Times New Roman" w:hAnsi="Times New Roman" w:cs="Times New Roman"/>
                <w:color w:val="000000"/>
                <w:sz w:val="16"/>
                <w:szCs w:val="16"/>
              </w:rPr>
              <w:br/>
              <w:t>S.6 Öğrencilerin devamsızlık nedenleri tespit edilerek devamsızlığa neden olan etmenler giderilecektir.</w:t>
            </w:r>
          </w:p>
        </w:tc>
      </w:tr>
      <w:tr w:rsidR="001C4EB9" w:rsidRPr="00192D77" w14:paraId="6425C05D" w14:textId="77777777" w:rsidTr="001C4EB9">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56981CD9"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24978714"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819.879</w:t>
            </w:r>
          </w:p>
        </w:tc>
      </w:tr>
      <w:tr w:rsidR="001C4EB9" w:rsidRPr="00192D77" w14:paraId="062F5769" w14:textId="77777777" w:rsidTr="001C4EB9">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17518F2C"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2EEE473A"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İyep ve destek eğitim de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1C4EB9" w:rsidRPr="00192D77" w14:paraId="6D393534" w14:textId="77777777" w:rsidTr="001C4EB9">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61391ABA" w14:textId="77777777" w:rsidR="001C4EB9" w:rsidRPr="00192D77" w:rsidRDefault="001C4EB9" w:rsidP="001C4EB9">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İhityaçlar</w:t>
            </w:r>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14:paraId="66C34BA0" w14:textId="77777777" w:rsidR="001C4EB9" w:rsidRPr="00192D77" w:rsidRDefault="001C4EB9" w:rsidP="001C4EB9">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Iyep öğrenci belirleme ve ölçme </w:t>
            </w:r>
            <w:proofErr w:type="gramStart"/>
            <w:r>
              <w:rPr>
                <w:rFonts w:ascii="Times New Roman" w:eastAsia="Times New Roman" w:hAnsi="Times New Roman" w:cs="Times New Roman"/>
                <w:color w:val="000000"/>
                <w:sz w:val="16"/>
                <w:szCs w:val="16"/>
              </w:rPr>
              <w:t>araçları,Öğrenci</w:t>
            </w:r>
            <w:proofErr w:type="gramEnd"/>
            <w:r>
              <w:rPr>
                <w:rFonts w:ascii="Times New Roman" w:eastAsia="Times New Roman" w:hAnsi="Times New Roman" w:cs="Times New Roman"/>
                <w:color w:val="000000"/>
                <w:sz w:val="16"/>
                <w:szCs w:val="16"/>
              </w:rPr>
              <w:t xml:space="preserve"> ders kitapları</w:t>
            </w:r>
          </w:p>
        </w:tc>
      </w:tr>
    </w:tbl>
    <w:p w14:paraId="2B93EA46" w14:textId="77777777" w:rsidR="001C4EB9" w:rsidRDefault="001C4EB9" w:rsidP="001C4EB9">
      <w:pPr>
        <w:spacing w:line="276" w:lineRule="auto"/>
        <w:contextualSpacing/>
        <w:jc w:val="both"/>
        <w:rPr>
          <w:rFonts w:ascii="Book Antiqua" w:eastAsia="Calibri" w:hAnsi="Book Antiqua" w:cs="Arial"/>
          <w:sz w:val="24"/>
          <w:szCs w:val="24"/>
        </w:rPr>
      </w:pPr>
    </w:p>
    <w:p w14:paraId="46BB044D" w14:textId="77777777" w:rsidR="001C4EB9" w:rsidRDefault="001C4EB9" w:rsidP="001C4EB9">
      <w:pPr>
        <w:spacing w:line="276" w:lineRule="auto"/>
        <w:contextualSpacing/>
        <w:jc w:val="both"/>
        <w:rPr>
          <w:rFonts w:ascii="Book Antiqua" w:eastAsia="Calibri" w:hAnsi="Book Antiqua" w:cs="Arial"/>
          <w:sz w:val="24"/>
          <w:szCs w:val="24"/>
        </w:rPr>
      </w:pPr>
    </w:p>
    <w:p w14:paraId="62EBABA5" w14:textId="77777777" w:rsidR="001C4EB9" w:rsidRDefault="001C4EB9" w:rsidP="001C4EB9">
      <w:pPr>
        <w:spacing w:line="276" w:lineRule="auto"/>
        <w:contextualSpacing/>
        <w:jc w:val="both"/>
        <w:rPr>
          <w:rFonts w:ascii="Book Antiqua" w:eastAsia="Calibri" w:hAnsi="Book Antiqua" w:cs="Arial"/>
          <w:sz w:val="24"/>
          <w:szCs w:val="24"/>
        </w:rPr>
      </w:pPr>
    </w:p>
    <w:p w14:paraId="0624C285" w14:textId="77777777" w:rsidR="001C4EB9" w:rsidRDefault="001C4EB9" w:rsidP="001C4EB9">
      <w:pPr>
        <w:spacing w:line="276" w:lineRule="auto"/>
        <w:contextualSpacing/>
        <w:jc w:val="both"/>
        <w:rPr>
          <w:rFonts w:ascii="Book Antiqua" w:eastAsia="Calibri" w:hAnsi="Book Antiqua" w:cs="Arial"/>
          <w:sz w:val="24"/>
          <w:szCs w:val="24"/>
        </w:rPr>
      </w:pPr>
    </w:p>
    <w:p w14:paraId="0FA0D3EB" w14:textId="77777777" w:rsidR="001C4EB9" w:rsidRDefault="001C4EB9" w:rsidP="001C4EB9">
      <w:pPr>
        <w:spacing w:line="276" w:lineRule="auto"/>
        <w:contextualSpacing/>
        <w:jc w:val="both"/>
        <w:rPr>
          <w:rFonts w:ascii="Book Antiqua" w:eastAsia="Calibri" w:hAnsi="Book Antiqua" w:cs="Arial"/>
          <w:sz w:val="24"/>
          <w:szCs w:val="24"/>
        </w:rPr>
      </w:pPr>
    </w:p>
    <w:p w14:paraId="24AED9F1" w14:textId="77777777" w:rsidR="001C4EB9" w:rsidRDefault="001C4EB9" w:rsidP="001C4EB9">
      <w:pPr>
        <w:spacing w:line="276" w:lineRule="auto"/>
        <w:contextualSpacing/>
        <w:jc w:val="both"/>
        <w:rPr>
          <w:rFonts w:ascii="Book Antiqua" w:eastAsia="Calibri" w:hAnsi="Book Antiqua" w:cs="Arial"/>
          <w:sz w:val="24"/>
          <w:szCs w:val="24"/>
        </w:rPr>
      </w:pPr>
    </w:p>
    <w:tbl>
      <w:tblPr>
        <w:tblW w:w="10080" w:type="dxa"/>
        <w:tblInd w:w="98" w:type="dxa"/>
        <w:tblLook w:val="04A0" w:firstRow="1" w:lastRow="0" w:firstColumn="1" w:lastColumn="0" w:noHBand="0" w:noVBand="1"/>
      </w:tblPr>
      <w:tblGrid>
        <w:gridCol w:w="1371"/>
        <w:gridCol w:w="3419"/>
        <w:gridCol w:w="920"/>
        <w:gridCol w:w="885"/>
        <w:gridCol w:w="697"/>
        <w:gridCol w:w="697"/>
        <w:gridCol w:w="697"/>
        <w:gridCol w:w="697"/>
        <w:gridCol w:w="697"/>
      </w:tblGrid>
      <w:tr w:rsidR="001C4EB9" w:rsidRPr="00E66C52" w14:paraId="1FE146DB" w14:textId="77777777" w:rsidTr="001C4EB9">
        <w:trPr>
          <w:trHeight w:val="499"/>
        </w:trPr>
        <w:tc>
          <w:tcPr>
            <w:tcW w:w="1371"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093DD8B2" w14:textId="77777777" w:rsidR="001C4EB9" w:rsidRDefault="001C4EB9" w:rsidP="001C4EB9">
            <w:pPr>
              <w:spacing w:after="0" w:line="240" w:lineRule="auto"/>
              <w:rPr>
                <w:rFonts w:ascii="Times New Roman" w:eastAsia="Times New Roman" w:hAnsi="Times New Roman" w:cs="Times New Roman"/>
                <w:b/>
                <w:bCs/>
                <w:color w:val="000000"/>
                <w:sz w:val="16"/>
                <w:szCs w:val="16"/>
              </w:rPr>
            </w:pPr>
          </w:p>
          <w:p w14:paraId="4D7596E9"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TEMA: </w:t>
            </w:r>
          </w:p>
        </w:tc>
        <w:tc>
          <w:tcPr>
            <w:tcW w:w="8709" w:type="dxa"/>
            <w:gridSpan w:val="8"/>
            <w:tcBorders>
              <w:top w:val="single" w:sz="8" w:space="0" w:color="auto"/>
              <w:left w:val="nil"/>
              <w:bottom w:val="single" w:sz="4" w:space="0" w:color="auto"/>
              <w:right w:val="single" w:sz="8" w:space="0" w:color="000000"/>
            </w:tcBorders>
            <w:shd w:val="clear" w:color="000000" w:fill="F8CBAC"/>
            <w:vAlign w:val="center"/>
            <w:hideMark/>
          </w:tcPr>
          <w:p w14:paraId="332B5178"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KALİTE</w:t>
            </w:r>
          </w:p>
        </w:tc>
      </w:tr>
      <w:tr w:rsidR="001C4EB9" w:rsidRPr="00E66C52" w14:paraId="298DBBBC" w14:textId="77777777" w:rsidTr="001C4EB9">
        <w:trPr>
          <w:trHeight w:val="499"/>
        </w:trPr>
        <w:tc>
          <w:tcPr>
            <w:tcW w:w="1371" w:type="dxa"/>
            <w:tcBorders>
              <w:top w:val="nil"/>
              <w:left w:val="single" w:sz="8" w:space="0" w:color="auto"/>
              <w:bottom w:val="single" w:sz="4" w:space="0" w:color="auto"/>
              <w:right w:val="single" w:sz="4" w:space="0" w:color="auto"/>
            </w:tcBorders>
            <w:shd w:val="clear" w:color="000000" w:fill="F8CBAC"/>
            <w:vAlign w:val="center"/>
            <w:hideMark/>
          </w:tcPr>
          <w:p w14:paraId="2068065E"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STRATEJİK AMAÇ 2.</w:t>
            </w:r>
          </w:p>
        </w:tc>
        <w:tc>
          <w:tcPr>
            <w:tcW w:w="8709" w:type="dxa"/>
            <w:gridSpan w:val="8"/>
            <w:tcBorders>
              <w:top w:val="single" w:sz="4" w:space="0" w:color="auto"/>
              <w:left w:val="nil"/>
              <w:bottom w:val="single" w:sz="4" w:space="0" w:color="auto"/>
              <w:right w:val="single" w:sz="8" w:space="0" w:color="000000"/>
            </w:tcBorders>
            <w:shd w:val="clear" w:color="000000" w:fill="F8CBAC"/>
            <w:vAlign w:val="center"/>
            <w:hideMark/>
          </w:tcPr>
          <w:p w14:paraId="51C91093"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medeniyetimizin ve insanlığın ortak değerleriyle çağın gereklerine uygun bilgi, beceri, tutum ve davranışlar kazandırılacaktır.</w:t>
            </w:r>
          </w:p>
        </w:tc>
      </w:tr>
      <w:tr w:rsidR="001C4EB9" w:rsidRPr="00E66C52" w14:paraId="243FFE33" w14:textId="77777777" w:rsidTr="001C4EB9">
        <w:trPr>
          <w:trHeight w:val="499"/>
        </w:trPr>
        <w:tc>
          <w:tcPr>
            <w:tcW w:w="1371" w:type="dxa"/>
            <w:tcBorders>
              <w:top w:val="nil"/>
              <w:left w:val="single" w:sz="8" w:space="0" w:color="auto"/>
              <w:bottom w:val="single" w:sz="4" w:space="0" w:color="auto"/>
              <w:right w:val="single" w:sz="4" w:space="0" w:color="auto"/>
            </w:tcBorders>
            <w:shd w:val="clear" w:color="000000" w:fill="C09200"/>
            <w:vAlign w:val="center"/>
            <w:hideMark/>
          </w:tcPr>
          <w:p w14:paraId="3D67D717"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Hedef </w:t>
            </w:r>
            <w:proofErr w:type="gramStart"/>
            <w:r w:rsidRPr="00E66C52">
              <w:rPr>
                <w:rFonts w:ascii="Times New Roman" w:eastAsia="Times New Roman" w:hAnsi="Times New Roman" w:cs="Times New Roman"/>
                <w:b/>
                <w:bCs/>
                <w:color w:val="000000"/>
                <w:sz w:val="16"/>
                <w:szCs w:val="16"/>
              </w:rPr>
              <w:t>2.1</w:t>
            </w:r>
            <w:proofErr w:type="gramEnd"/>
            <w:r w:rsidRPr="00E66C52">
              <w:rPr>
                <w:rFonts w:ascii="Times New Roman" w:eastAsia="Times New Roman" w:hAnsi="Times New Roman" w:cs="Times New Roman"/>
                <w:b/>
                <w:bCs/>
                <w:color w:val="000000"/>
                <w:sz w:val="16"/>
                <w:szCs w:val="16"/>
              </w:rPr>
              <w:t>.</w:t>
            </w:r>
          </w:p>
        </w:tc>
        <w:tc>
          <w:tcPr>
            <w:tcW w:w="8709" w:type="dxa"/>
            <w:gridSpan w:val="8"/>
            <w:tcBorders>
              <w:top w:val="single" w:sz="4" w:space="0" w:color="auto"/>
              <w:left w:val="nil"/>
              <w:bottom w:val="single" w:sz="4" w:space="0" w:color="auto"/>
              <w:right w:val="single" w:sz="8" w:space="0" w:color="000000"/>
            </w:tcBorders>
            <w:shd w:val="clear" w:color="000000" w:fill="C09200"/>
            <w:vAlign w:val="center"/>
            <w:hideMark/>
          </w:tcPr>
          <w:p w14:paraId="53B3653F"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evrensel değerler, sağlıklı yaşam ve çevre bilinci duyarlılığı kazandırılacaktır.</w:t>
            </w:r>
          </w:p>
        </w:tc>
      </w:tr>
      <w:tr w:rsidR="001C4EB9" w:rsidRPr="00E66C52" w14:paraId="70E19153" w14:textId="77777777" w:rsidTr="001C4EB9">
        <w:trPr>
          <w:trHeight w:val="499"/>
        </w:trPr>
        <w:tc>
          <w:tcPr>
            <w:tcW w:w="1371" w:type="dxa"/>
            <w:tcBorders>
              <w:top w:val="nil"/>
              <w:left w:val="single" w:sz="8" w:space="0" w:color="auto"/>
              <w:bottom w:val="single" w:sz="4" w:space="0" w:color="auto"/>
              <w:right w:val="single" w:sz="4" w:space="0" w:color="auto"/>
            </w:tcBorders>
            <w:shd w:val="clear" w:color="000000" w:fill="FFDA65"/>
            <w:vAlign w:val="center"/>
            <w:hideMark/>
          </w:tcPr>
          <w:p w14:paraId="4607BBF9"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NO</w:t>
            </w:r>
          </w:p>
        </w:tc>
        <w:tc>
          <w:tcPr>
            <w:tcW w:w="3419" w:type="dxa"/>
            <w:tcBorders>
              <w:top w:val="single" w:sz="4" w:space="0" w:color="auto"/>
              <w:left w:val="nil"/>
              <w:bottom w:val="single" w:sz="4" w:space="0" w:color="auto"/>
              <w:right w:val="single" w:sz="4" w:space="0" w:color="000000"/>
            </w:tcBorders>
            <w:shd w:val="clear" w:color="000000" w:fill="FFDA65"/>
            <w:vAlign w:val="center"/>
            <w:hideMark/>
          </w:tcPr>
          <w:p w14:paraId="31C32A4E"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273ACCED"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Hedefe Etkisi (%)</w:t>
            </w:r>
          </w:p>
        </w:tc>
        <w:tc>
          <w:tcPr>
            <w:tcW w:w="885" w:type="dxa"/>
            <w:tcBorders>
              <w:top w:val="nil"/>
              <w:left w:val="nil"/>
              <w:bottom w:val="single" w:sz="4" w:space="0" w:color="auto"/>
              <w:right w:val="single" w:sz="4" w:space="0" w:color="auto"/>
            </w:tcBorders>
            <w:shd w:val="clear" w:color="000000" w:fill="FFDA65"/>
            <w:vAlign w:val="center"/>
            <w:hideMark/>
          </w:tcPr>
          <w:p w14:paraId="15D46ABB"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Başlangıç Değeri</w:t>
            </w:r>
          </w:p>
        </w:tc>
        <w:tc>
          <w:tcPr>
            <w:tcW w:w="697" w:type="dxa"/>
            <w:tcBorders>
              <w:top w:val="nil"/>
              <w:left w:val="nil"/>
              <w:bottom w:val="single" w:sz="4" w:space="0" w:color="auto"/>
              <w:right w:val="single" w:sz="4" w:space="0" w:color="auto"/>
            </w:tcBorders>
            <w:shd w:val="clear" w:color="000000" w:fill="FFDA65"/>
            <w:vAlign w:val="center"/>
            <w:hideMark/>
          </w:tcPr>
          <w:p w14:paraId="110F381E"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2024 Hedef</w:t>
            </w:r>
          </w:p>
        </w:tc>
        <w:tc>
          <w:tcPr>
            <w:tcW w:w="697" w:type="dxa"/>
            <w:tcBorders>
              <w:top w:val="nil"/>
              <w:left w:val="nil"/>
              <w:bottom w:val="single" w:sz="4" w:space="0" w:color="auto"/>
              <w:right w:val="single" w:sz="4" w:space="0" w:color="auto"/>
            </w:tcBorders>
            <w:shd w:val="clear" w:color="000000" w:fill="FFDA65"/>
            <w:vAlign w:val="center"/>
            <w:hideMark/>
          </w:tcPr>
          <w:p w14:paraId="0FE88283"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2025 Hedef</w:t>
            </w:r>
          </w:p>
        </w:tc>
        <w:tc>
          <w:tcPr>
            <w:tcW w:w="697" w:type="dxa"/>
            <w:tcBorders>
              <w:top w:val="nil"/>
              <w:left w:val="nil"/>
              <w:bottom w:val="single" w:sz="4" w:space="0" w:color="auto"/>
              <w:right w:val="single" w:sz="4" w:space="0" w:color="auto"/>
            </w:tcBorders>
            <w:shd w:val="clear" w:color="000000" w:fill="FFDA65"/>
            <w:vAlign w:val="center"/>
            <w:hideMark/>
          </w:tcPr>
          <w:p w14:paraId="65E38420"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2026 Hedef</w:t>
            </w:r>
          </w:p>
        </w:tc>
        <w:tc>
          <w:tcPr>
            <w:tcW w:w="697" w:type="dxa"/>
            <w:tcBorders>
              <w:top w:val="nil"/>
              <w:left w:val="nil"/>
              <w:bottom w:val="single" w:sz="4" w:space="0" w:color="auto"/>
              <w:right w:val="single" w:sz="4" w:space="0" w:color="auto"/>
            </w:tcBorders>
            <w:shd w:val="clear" w:color="000000" w:fill="FFDA65"/>
            <w:vAlign w:val="center"/>
            <w:hideMark/>
          </w:tcPr>
          <w:p w14:paraId="6450A3BA"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2027 Hedef</w:t>
            </w:r>
          </w:p>
        </w:tc>
        <w:tc>
          <w:tcPr>
            <w:tcW w:w="697" w:type="dxa"/>
            <w:tcBorders>
              <w:top w:val="nil"/>
              <w:left w:val="nil"/>
              <w:bottom w:val="single" w:sz="4" w:space="0" w:color="auto"/>
              <w:right w:val="single" w:sz="8" w:space="0" w:color="auto"/>
            </w:tcBorders>
            <w:shd w:val="clear" w:color="000000" w:fill="FFDA65"/>
            <w:vAlign w:val="center"/>
            <w:hideMark/>
          </w:tcPr>
          <w:p w14:paraId="04A60A30"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2028 Hedef</w:t>
            </w:r>
          </w:p>
        </w:tc>
      </w:tr>
      <w:tr w:rsidR="001C4EB9" w:rsidRPr="00E66C52" w14:paraId="01AE48AC" w14:textId="77777777" w:rsidTr="001C4EB9">
        <w:trPr>
          <w:trHeight w:val="499"/>
        </w:trPr>
        <w:tc>
          <w:tcPr>
            <w:tcW w:w="1371" w:type="dxa"/>
            <w:tcBorders>
              <w:top w:val="nil"/>
              <w:left w:val="single" w:sz="8" w:space="0" w:color="auto"/>
              <w:bottom w:val="single" w:sz="4" w:space="0" w:color="auto"/>
              <w:right w:val="single" w:sz="4" w:space="0" w:color="auto"/>
            </w:tcBorders>
            <w:shd w:val="clear" w:color="000000" w:fill="FFE799"/>
            <w:vAlign w:val="center"/>
            <w:hideMark/>
          </w:tcPr>
          <w:p w14:paraId="18911EB5"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proofErr w:type="gramStart"/>
            <w:r w:rsidRPr="00E66C52">
              <w:rPr>
                <w:rFonts w:ascii="Times New Roman" w:eastAsia="Times New Roman" w:hAnsi="Times New Roman" w:cs="Times New Roman"/>
                <w:b/>
                <w:bCs/>
                <w:color w:val="000000"/>
                <w:sz w:val="16"/>
                <w:szCs w:val="16"/>
              </w:rPr>
              <w:t>2.1</w:t>
            </w:r>
            <w:proofErr w:type="gramEnd"/>
            <w:r w:rsidRPr="00E66C52">
              <w:rPr>
                <w:rFonts w:ascii="Times New Roman" w:eastAsia="Times New Roman" w:hAnsi="Times New Roman" w:cs="Times New Roman"/>
                <w:b/>
                <w:bCs/>
                <w:color w:val="000000"/>
                <w:sz w:val="16"/>
                <w:szCs w:val="16"/>
              </w:rPr>
              <w:t xml:space="preserve"> </w:t>
            </w:r>
          </w:p>
        </w:tc>
        <w:tc>
          <w:tcPr>
            <w:tcW w:w="3419" w:type="dxa"/>
            <w:tcBorders>
              <w:top w:val="single" w:sz="4" w:space="0" w:color="auto"/>
              <w:left w:val="nil"/>
              <w:bottom w:val="single" w:sz="4" w:space="0" w:color="auto"/>
              <w:right w:val="single" w:sz="4" w:space="0" w:color="000000"/>
            </w:tcBorders>
            <w:shd w:val="clear" w:color="auto" w:fill="auto"/>
            <w:vAlign w:val="center"/>
            <w:hideMark/>
          </w:tcPr>
          <w:p w14:paraId="1253BB7B"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14:paraId="314C1A3A" w14:textId="77777777" w:rsidR="001C4EB9" w:rsidRPr="00E66C52" w:rsidRDefault="001C4EB9" w:rsidP="001C4EB9">
            <w:pPr>
              <w:spacing w:after="0" w:line="240" w:lineRule="auto"/>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40</w:t>
            </w:r>
          </w:p>
        </w:tc>
        <w:tc>
          <w:tcPr>
            <w:tcW w:w="885" w:type="dxa"/>
            <w:tcBorders>
              <w:top w:val="nil"/>
              <w:left w:val="nil"/>
              <w:bottom w:val="single" w:sz="8" w:space="0" w:color="auto"/>
              <w:right w:val="single" w:sz="8" w:space="0" w:color="auto"/>
            </w:tcBorders>
            <w:shd w:val="clear" w:color="auto" w:fill="auto"/>
            <w:vAlign w:val="bottom"/>
            <w:hideMark/>
          </w:tcPr>
          <w:p w14:paraId="4F96F3EB"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%8 </w:t>
            </w:r>
          </w:p>
        </w:tc>
        <w:tc>
          <w:tcPr>
            <w:tcW w:w="697" w:type="dxa"/>
            <w:tcBorders>
              <w:top w:val="nil"/>
              <w:left w:val="nil"/>
              <w:bottom w:val="single" w:sz="8" w:space="0" w:color="auto"/>
              <w:right w:val="single" w:sz="8" w:space="0" w:color="auto"/>
            </w:tcBorders>
            <w:shd w:val="clear" w:color="auto" w:fill="auto"/>
            <w:vAlign w:val="bottom"/>
            <w:hideMark/>
          </w:tcPr>
          <w:p w14:paraId="6D1857D5"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%11 </w:t>
            </w:r>
          </w:p>
        </w:tc>
        <w:tc>
          <w:tcPr>
            <w:tcW w:w="697" w:type="dxa"/>
            <w:tcBorders>
              <w:top w:val="nil"/>
              <w:left w:val="nil"/>
              <w:bottom w:val="single" w:sz="8" w:space="0" w:color="auto"/>
              <w:right w:val="single" w:sz="8" w:space="0" w:color="auto"/>
            </w:tcBorders>
            <w:shd w:val="clear" w:color="auto" w:fill="auto"/>
            <w:vAlign w:val="bottom"/>
            <w:hideMark/>
          </w:tcPr>
          <w:p w14:paraId="59EE81EF"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%13 </w:t>
            </w:r>
          </w:p>
        </w:tc>
        <w:tc>
          <w:tcPr>
            <w:tcW w:w="697" w:type="dxa"/>
            <w:tcBorders>
              <w:top w:val="nil"/>
              <w:left w:val="nil"/>
              <w:bottom w:val="single" w:sz="8" w:space="0" w:color="auto"/>
              <w:right w:val="single" w:sz="8" w:space="0" w:color="auto"/>
            </w:tcBorders>
            <w:shd w:val="clear" w:color="auto" w:fill="auto"/>
            <w:vAlign w:val="bottom"/>
            <w:hideMark/>
          </w:tcPr>
          <w:p w14:paraId="2DFB9BE5"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%15 </w:t>
            </w:r>
          </w:p>
        </w:tc>
        <w:tc>
          <w:tcPr>
            <w:tcW w:w="697" w:type="dxa"/>
            <w:tcBorders>
              <w:top w:val="nil"/>
              <w:left w:val="nil"/>
              <w:bottom w:val="single" w:sz="8" w:space="0" w:color="auto"/>
              <w:right w:val="single" w:sz="8" w:space="0" w:color="auto"/>
            </w:tcBorders>
            <w:shd w:val="clear" w:color="auto" w:fill="auto"/>
            <w:vAlign w:val="bottom"/>
            <w:hideMark/>
          </w:tcPr>
          <w:p w14:paraId="28987383"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%17 </w:t>
            </w:r>
          </w:p>
        </w:tc>
        <w:tc>
          <w:tcPr>
            <w:tcW w:w="697" w:type="dxa"/>
            <w:tcBorders>
              <w:top w:val="nil"/>
              <w:left w:val="nil"/>
              <w:bottom w:val="single" w:sz="8" w:space="0" w:color="auto"/>
              <w:right w:val="single" w:sz="8" w:space="0" w:color="auto"/>
            </w:tcBorders>
            <w:shd w:val="clear" w:color="auto" w:fill="auto"/>
            <w:vAlign w:val="bottom"/>
            <w:hideMark/>
          </w:tcPr>
          <w:p w14:paraId="7B9441D3"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%21 </w:t>
            </w:r>
          </w:p>
        </w:tc>
      </w:tr>
      <w:tr w:rsidR="001C4EB9" w:rsidRPr="00E66C52" w14:paraId="7647534D" w14:textId="77777777" w:rsidTr="001C4EB9">
        <w:trPr>
          <w:trHeight w:val="499"/>
        </w:trPr>
        <w:tc>
          <w:tcPr>
            <w:tcW w:w="1371" w:type="dxa"/>
            <w:tcBorders>
              <w:top w:val="nil"/>
              <w:left w:val="single" w:sz="8" w:space="0" w:color="auto"/>
              <w:bottom w:val="single" w:sz="4" w:space="0" w:color="auto"/>
              <w:right w:val="single" w:sz="4" w:space="0" w:color="auto"/>
            </w:tcBorders>
            <w:shd w:val="clear" w:color="000000" w:fill="FFE799"/>
            <w:vAlign w:val="center"/>
            <w:hideMark/>
          </w:tcPr>
          <w:p w14:paraId="16269C45"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proofErr w:type="gramStart"/>
            <w:r w:rsidRPr="00E66C52">
              <w:rPr>
                <w:rFonts w:ascii="Times New Roman" w:eastAsia="Times New Roman" w:hAnsi="Times New Roman" w:cs="Times New Roman"/>
                <w:b/>
                <w:bCs/>
                <w:color w:val="000000"/>
                <w:sz w:val="16"/>
                <w:szCs w:val="16"/>
              </w:rPr>
              <w:t>2.2</w:t>
            </w:r>
            <w:proofErr w:type="gramEnd"/>
          </w:p>
        </w:tc>
        <w:tc>
          <w:tcPr>
            <w:tcW w:w="3419" w:type="dxa"/>
            <w:tcBorders>
              <w:top w:val="single" w:sz="4" w:space="0" w:color="auto"/>
              <w:left w:val="nil"/>
              <w:bottom w:val="single" w:sz="4" w:space="0" w:color="auto"/>
              <w:right w:val="single" w:sz="4" w:space="0" w:color="000000"/>
            </w:tcBorders>
            <w:shd w:val="clear" w:color="auto" w:fill="auto"/>
            <w:vAlign w:val="center"/>
            <w:hideMark/>
          </w:tcPr>
          <w:p w14:paraId="6245B5DE"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Sağlıklı ve dengeli beslenme ile ilgili düzenlenen faaliyet sayısı (</w:t>
            </w:r>
            <w:proofErr w:type="gramStart"/>
            <w:r w:rsidRPr="00E66C52">
              <w:rPr>
                <w:rFonts w:ascii="Times New Roman" w:eastAsia="Times New Roman" w:hAnsi="Times New Roman" w:cs="Times New Roman"/>
                <w:color w:val="000000"/>
                <w:sz w:val="16"/>
                <w:szCs w:val="16"/>
              </w:rPr>
              <w:t>Eğitim,faaliyet</w:t>
            </w:r>
            <w:proofErr w:type="gramEnd"/>
            <w:r w:rsidRPr="00E66C52">
              <w:rPr>
                <w:rFonts w:ascii="Times New Roman" w:eastAsia="Times New Roman" w:hAnsi="Times New Roman" w:cs="Times New Roman"/>
                <w:color w:val="000000"/>
                <w:sz w:val="16"/>
                <w:szCs w:val="16"/>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275EFC56" w14:textId="77777777" w:rsidR="001C4EB9" w:rsidRPr="00E66C52" w:rsidRDefault="001C4EB9" w:rsidP="001C4EB9">
            <w:pPr>
              <w:spacing w:after="0" w:line="240" w:lineRule="auto"/>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30</w:t>
            </w:r>
          </w:p>
        </w:tc>
        <w:tc>
          <w:tcPr>
            <w:tcW w:w="885" w:type="dxa"/>
            <w:tcBorders>
              <w:top w:val="nil"/>
              <w:left w:val="nil"/>
              <w:bottom w:val="single" w:sz="8" w:space="0" w:color="auto"/>
              <w:right w:val="single" w:sz="8" w:space="0" w:color="auto"/>
            </w:tcBorders>
            <w:shd w:val="clear" w:color="auto" w:fill="auto"/>
            <w:vAlign w:val="bottom"/>
            <w:hideMark/>
          </w:tcPr>
          <w:p w14:paraId="02033E4C"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 </w:t>
            </w:r>
          </w:p>
        </w:tc>
        <w:tc>
          <w:tcPr>
            <w:tcW w:w="697" w:type="dxa"/>
            <w:tcBorders>
              <w:top w:val="nil"/>
              <w:left w:val="nil"/>
              <w:bottom w:val="single" w:sz="8" w:space="0" w:color="auto"/>
              <w:right w:val="single" w:sz="8" w:space="0" w:color="auto"/>
            </w:tcBorders>
            <w:shd w:val="clear" w:color="auto" w:fill="auto"/>
            <w:vAlign w:val="bottom"/>
            <w:hideMark/>
          </w:tcPr>
          <w:p w14:paraId="51798EEC"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%26 </w:t>
            </w:r>
          </w:p>
        </w:tc>
        <w:tc>
          <w:tcPr>
            <w:tcW w:w="697" w:type="dxa"/>
            <w:tcBorders>
              <w:top w:val="nil"/>
              <w:left w:val="nil"/>
              <w:bottom w:val="single" w:sz="8" w:space="0" w:color="auto"/>
              <w:right w:val="single" w:sz="8" w:space="0" w:color="auto"/>
            </w:tcBorders>
            <w:shd w:val="clear" w:color="auto" w:fill="auto"/>
            <w:vAlign w:val="bottom"/>
            <w:hideMark/>
          </w:tcPr>
          <w:p w14:paraId="3F6CDF1C"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%30 </w:t>
            </w:r>
          </w:p>
        </w:tc>
        <w:tc>
          <w:tcPr>
            <w:tcW w:w="697" w:type="dxa"/>
            <w:tcBorders>
              <w:top w:val="nil"/>
              <w:left w:val="nil"/>
              <w:bottom w:val="single" w:sz="8" w:space="0" w:color="auto"/>
              <w:right w:val="single" w:sz="8" w:space="0" w:color="auto"/>
            </w:tcBorders>
            <w:shd w:val="clear" w:color="auto" w:fill="auto"/>
            <w:vAlign w:val="bottom"/>
            <w:hideMark/>
          </w:tcPr>
          <w:p w14:paraId="4EB80AD0"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%34 </w:t>
            </w:r>
          </w:p>
        </w:tc>
        <w:tc>
          <w:tcPr>
            <w:tcW w:w="697" w:type="dxa"/>
            <w:tcBorders>
              <w:top w:val="nil"/>
              <w:left w:val="nil"/>
              <w:bottom w:val="single" w:sz="8" w:space="0" w:color="auto"/>
              <w:right w:val="single" w:sz="8" w:space="0" w:color="auto"/>
            </w:tcBorders>
            <w:shd w:val="clear" w:color="auto" w:fill="auto"/>
            <w:vAlign w:val="bottom"/>
            <w:hideMark/>
          </w:tcPr>
          <w:p w14:paraId="0583BF02"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%39 </w:t>
            </w:r>
          </w:p>
        </w:tc>
        <w:tc>
          <w:tcPr>
            <w:tcW w:w="697" w:type="dxa"/>
            <w:tcBorders>
              <w:top w:val="nil"/>
              <w:left w:val="nil"/>
              <w:bottom w:val="single" w:sz="8" w:space="0" w:color="auto"/>
              <w:right w:val="single" w:sz="8" w:space="0" w:color="auto"/>
            </w:tcBorders>
            <w:shd w:val="clear" w:color="auto" w:fill="auto"/>
            <w:vAlign w:val="bottom"/>
            <w:hideMark/>
          </w:tcPr>
          <w:p w14:paraId="2A43635B"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%41 </w:t>
            </w:r>
          </w:p>
        </w:tc>
      </w:tr>
      <w:tr w:rsidR="001C4EB9" w:rsidRPr="00E66C52" w14:paraId="08DA4C7B" w14:textId="77777777" w:rsidTr="001C4EB9">
        <w:trPr>
          <w:trHeight w:val="499"/>
        </w:trPr>
        <w:tc>
          <w:tcPr>
            <w:tcW w:w="1371" w:type="dxa"/>
            <w:tcBorders>
              <w:top w:val="nil"/>
              <w:left w:val="single" w:sz="8" w:space="0" w:color="auto"/>
              <w:bottom w:val="single" w:sz="4" w:space="0" w:color="auto"/>
              <w:right w:val="single" w:sz="4" w:space="0" w:color="auto"/>
            </w:tcBorders>
            <w:shd w:val="clear" w:color="000000" w:fill="FFE799"/>
            <w:vAlign w:val="center"/>
            <w:hideMark/>
          </w:tcPr>
          <w:p w14:paraId="2953A87C"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proofErr w:type="gramStart"/>
            <w:r w:rsidRPr="00E66C52">
              <w:rPr>
                <w:rFonts w:ascii="Times New Roman" w:eastAsia="Times New Roman" w:hAnsi="Times New Roman" w:cs="Times New Roman"/>
                <w:b/>
                <w:bCs/>
                <w:color w:val="000000"/>
                <w:sz w:val="16"/>
                <w:szCs w:val="16"/>
              </w:rPr>
              <w:t>2.3</w:t>
            </w:r>
            <w:proofErr w:type="gramEnd"/>
          </w:p>
        </w:tc>
        <w:tc>
          <w:tcPr>
            <w:tcW w:w="3419" w:type="dxa"/>
            <w:tcBorders>
              <w:top w:val="single" w:sz="4" w:space="0" w:color="auto"/>
              <w:left w:val="nil"/>
              <w:bottom w:val="single" w:sz="4" w:space="0" w:color="auto"/>
              <w:right w:val="single" w:sz="4" w:space="0" w:color="000000"/>
            </w:tcBorders>
            <w:shd w:val="clear" w:color="auto" w:fill="auto"/>
            <w:vAlign w:val="center"/>
            <w:hideMark/>
          </w:tcPr>
          <w:p w14:paraId="09736C1A"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Çevre bilincinin artırılmasına yönelik düzenlenen faaliyet sayısı (</w:t>
            </w:r>
            <w:proofErr w:type="gramStart"/>
            <w:r w:rsidRPr="00E66C52">
              <w:rPr>
                <w:rFonts w:ascii="Times New Roman" w:eastAsia="Times New Roman" w:hAnsi="Times New Roman" w:cs="Times New Roman"/>
                <w:color w:val="000000"/>
                <w:sz w:val="16"/>
                <w:szCs w:val="16"/>
              </w:rPr>
              <w:t>Eğitim,faaliyet</w:t>
            </w:r>
            <w:proofErr w:type="gramEnd"/>
            <w:r w:rsidRPr="00E66C52">
              <w:rPr>
                <w:rFonts w:ascii="Times New Roman" w:eastAsia="Times New Roman" w:hAnsi="Times New Roman" w:cs="Times New Roman"/>
                <w:color w:val="000000"/>
                <w:sz w:val="16"/>
                <w:szCs w:val="16"/>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2C06C6C3" w14:textId="77777777" w:rsidR="001C4EB9" w:rsidRPr="00E66C52" w:rsidRDefault="001C4EB9" w:rsidP="001C4EB9">
            <w:pPr>
              <w:spacing w:after="0" w:line="240" w:lineRule="auto"/>
              <w:jc w:val="cente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30</w:t>
            </w:r>
          </w:p>
        </w:tc>
        <w:tc>
          <w:tcPr>
            <w:tcW w:w="885" w:type="dxa"/>
            <w:tcBorders>
              <w:top w:val="nil"/>
              <w:left w:val="nil"/>
              <w:bottom w:val="single" w:sz="8" w:space="0" w:color="auto"/>
              <w:right w:val="single" w:sz="8" w:space="0" w:color="auto"/>
            </w:tcBorders>
            <w:shd w:val="clear" w:color="auto" w:fill="auto"/>
            <w:vAlign w:val="bottom"/>
            <w:hideMark/>
          </w:tcPr>
          <w:p w14:paraId="1B03EBDA"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 </w:t>
            </w:r>
          </w:p>
        </w:tc>
        <w:tc>
          <w:tcPr>
            <w:tcW w:w="697" w:type="dxa"/>
            <w:tcBorders>
              <w:top w:val="nil"/>
              <w:left w:val="nil"/>
              <w:bottom w:val="single" w:sz="8" w:space="0" w:color="auto"/>
              <w:right w:val="single" w:sz="8" w:space="0" w:color="auto"/>
            </w:tcBorders>
            <w:shd w:val="clear" w:color="auto" w:fill="auto"/>
            <w:vAlign w:val="bottom"/>
            <w:hideMark/>
          </w:tcPr>
          <w:p w14:paraId="007BC8D7"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 </w:t>
            </w:r>
          </w:p>
        </w:tc>
        <w:tc>
          <w:tcPr>
            <w:tcW w:w="697" w:type="dxa"/>
            <w:tcBorders>
              <w:top w:val="nil"/>
              <w:left w:val="nil"/>
              <w:bottom w:val="single" w:sz="8" w:space="0" w:color="auto"/>
              <w:right w:val="single" w:sz="8" w:space="0" w:color="auto"/>
            </w:tcBorders>
            <w:shd w:val="clear" w:color="auto" w:fill="auto"/>
            <w:vAlign w:val="bottom"/>
            <w:hideMark/>
          </w:tcPr>
          <w:p w14:paraId="27D48DE3"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%26 </w:t>
            </w:r>
          </w:p>
        </w:tc>
        <w:tc>
          <w:tcPr>
            <w:tcW w:w="697" w:type="dxa"/>
            <w:tcBorders>
              <w:top w:val="nil"/>
              <w:left w:val="nil"/>
              <w:bottom w:val="single" w:sz="8" w:space="0" w:color="auto"/>
              <w:right w:val="single" w:sz="8" w:space="0" w:color="auto"/>
            </w:tcBorders>
            <w:shd w:val="clear" w:color="auto" w:fill="auto"/>
            <w:vAlign w:val="bottom"/>
            <w:hideMark/>
          </w:tcPr>
          <w:p w14:paraId="205416A2"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%29 </w:t>
            </w:r>
          </w:p>
        </w:tc>
        <w:tc>
          <w:tcPr>
            <w:tcW w:w="697" w:type="dxa"/>
            <w:tcBorders>
              <w:top w:val="nil"/>
              <w:left w:val="nil"/>
              <w:bottom w:val="single" w:sz="8" w:space="0" w:color="auto"/>
              <w:right w:val="single" w:sz="8" w:space="0" w:color="auto"/>
            </w:tcBorders>
            <w:shd w:val="clear" w:color="auto" w:fill="auto"/>
            <w:vAlign w:val="bottom"/>
            <w:hideMark/>
          </w:tcPr>
          <w:p w14:paraId="54F509AC"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%34 </w:t>
            </w:r>
          </w:p>
        </w:tc>
        <w:tc>
          <w:tcPr>
            <w:tcW w:w="697" w:type="dxa"/>
            <w:tcBorders>
              <w:top w:val="nil"/>
              <w:left w:val="nil"/>
              <w:bottom w:val="single" w:sz="8" w:space="0" w:color="auto"/>
              <w:right w:val="single" w:sz="8" w:space="0" w:color="auto"/>
            </w:tcBorders>
            <w:shd w:val="clear" w:color="auto" w:fill="auto"/>
            <w:vAlign w:val="bottom"/>
            <w:hideMark/>
          </w:tcPr>
          <w:p w14:paraId="5780F23F" w14:textId="77777777" w:rsidR="001C4EB9" w:rsidRPr="00E66C52" w:rsidRDefault="001C4EB9" w:rsidP="001C4EB9">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%37 </w:t>
            </w:r>
          </w:p>
        </w:tc>
      </w:tr>
      <w:tr w:rsidR="001C4EB9" w:rsidRPr="00E66C52" w14:paraId="3E6EE383" w14:textId="77777777" w:rsidTr="001C4EB9">
        <w:trPr>
          <w:trHeight w:val="300"/>
        </w:trPr>
        <w:tc>
          <w:tcPr>
            <w:tcW w:w="1371" w:type="dxa"/>
            <w:tcBorders>
              <w:top w:val="nil"/>
              <w:left w:val="single" w:sz="8" w:space="0" w:color="auto"/>
              <w:bottom w:val="single" w:sz="4" w:space="0" w:color="auto"/>
              <w:right w:val="single" w:sz="4" w:space="0" w:color="auto"/>
            </w:tcBorders>
            <w:shd w:val="clear" w:color="000000" w:fill="FFF3CB"/>
            <w:vAlign w:val="center"/>
            <w:hideMark/>
          </w:tcPr>
          <w:p w14:paraId="39B4CC3F"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Koordinatör Birim</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14:paraId="680C6440"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Okul müdürü, Müdür yardımcıları, Sınıf öğretmenleri, Rehber öğretmenler</w:t>
            </w:r>
          </w:p>
        </w:tc>
      </w:tr>
      <w:tr w:rsidR="001C4EB9" w:rsidRPr="00E66C52" w14:paraId="594D3F5F" w14:textId="77777777" w:rsidTr="001C4EB9">
        <w:trPr>
          <w:trHeight w:val="499"/>
        </w:trPr>
        <w:tc>
          <w:tcPr>
            <w:tcW w:w="1371" w:type="dxa"/>
            <w:tcBorders>
              <w:top w:val="nil"/>
              <w:left w:val="single" w:sz="8" w:space="0" w:color="auto"/>
              <w:bottom w:val="single" w:sz="4" w:space="0" w:color="auto"/>
              <w:right w:val="single" w:sz="4" w:space="0" w:color="auto"/>
            </w:tcBorders>
            <w:shd w:val="clear" w:color="000000" w:fill="FFF3CB"/>
            <w:vAlign w:val="center"/>
            <w:hideMark/>
          </w:tcPr>
          <w:p w14:paraId="3F1AE085"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İşbirliği Yapılacak Birim(ler)</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14:paraId="0524368C"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İlçe Sağlığı Birimleri, </w:t>
            </w:r>
            <w:proofErr w:type="gramStart"/>
            <w:r>
              <w:rPr>
                <w:rFonts w:ascii="Times New Roman" w:eastAsia="Times New Roman" w:hAnsi="Times New Roman" w:cs="Times New Roman"/>
                <w:color w:val="000000"/>
                <w:sz w:val="16"/>
                <w:szCs w:val="16"/>
              </w:rPr>
              <w:t>Belediyeler,İl</w:t>
            </w:r>
            <w:proofErr w:type="gramEnd"/>
            <w:r>
              <w:rPr>
                <w:rFonts w:ascii="Times New Roman" w:eastAsia="Times New Roman" w:hAnsi="Times New Roman" w:cs="Times New Roman"/>
                <w:color w:val="000000"/>
                <w:sz w:val="16"/>
                <w:szCs w:val="16"/>
              </w:rPr>
              <w:t xml:space="preserve"> ve İlçe Milli Eğitim Müdürlükleri</w:t>
            </w:r>
            <w:r w:rsidRPr="00E66C52">
              <w:rPr>
                <w:rFonts w:ascii="Times New Roman" w:eastAsia="Times New Roman" w:hAnsi="Times New Roman" w:cs="Times New Roman"/>
                <w:color w:val="000000"/>
                <w:sz w:val="16"/>
                <w:szCs w:val="16"/>
              </w:rPr>
              <w:t> </w:t>
            </w:r>
          </w:p>
        </w:tc>
      </w:tr>
      <w:tr w:rsidR="001C4EB9" w:rsidRPr="00E66C52" w14:paraId="195391CF" w14:textId="77777777" w:rsidTr="001C4EB9">
        <w:trPr>
          <w:trHeight w:val="300"/>
        </w:trPr>
        <w:tc>
          <w:tcPr>
            <w:tcW w:w="1371" w:type="dxa"/>
            <w:tcBorders>
              <w:top w:val="nil"/>
              <w:left w:val="single" w:sz="8" w:space="0" w:color="auto"/>
              <w:bottom w:val="single" w:sz="4" w:space="0" w:color="auto"/>
              <w:right w:val="single" w:sz="4" w:space="0" w:color="auto"/>
            </w:tcBorders>
            <w:shd w:val="clear" w:color="000000" w:fill="FFF3CB"/>
            <w:vAlign w:val="center"/>
            <w:hideMark/>
          </w:tcPr>
          <w:p w14:paraId="0385074B"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Riskler</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14:paraId="21756B51"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Öğrencilere aile de kitap okuma ve sağlıklı beslenme konusunda yeterince rol model olcak kişilerin olmaması.</w:t>
            </w:r>
          </w:p>
          <w:p w14:paraId="30A2B634"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Yeterli eğitimlerin sağlanamaması</w:t>
            </w:r>
          </w:p>
          <w:p w14:paraId="6D34B012"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p>
        </w:tc>
      </w:tr>
      <w:tr w:rsidR="001C4EB9" w:rsidRPr="00E66C52" w14:paraId="2424CCA0" w14:textId="77777777" w:rsidTr="001C4EB9">
        <w:trPr>
          <w:trHeight w:val="1935"/>
        </w:trPr>
        <w:tc>
          <w:tcPr>
            <w:tcW w:w="1371" w:type="dxa"/>
            <w:tcBorders>
              <w:top w:val="nil"/>
              <w:left w:val="single" w:sz="8" w:space="0" w:color="auto"/>
              <w:bottom w:val="single" w:sz="8" w:space="0" w:color="auto"/>
              <w:right w:val="single" w:sz="4" w:space="0" w:color="auto"/>
            </w:tcBorders>
            <w:shd w:val="clear" w:color="000000" w:fill="FFF3CB"/>
            <w:vAlign w:val="center"/>
            <w:hideMark/>
          </w:tcPr>
          <w:p w14:paraId="360D8200"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Stratejiler</w:t>
            </w:r>
          </w:p>
        </w:tc>
        <w:tc>
          <w:tcPr>
            <w:tcW w:w="8709" w:type="dxa"/>
            <w:gridSpan w:val="8"/>
            <w:tcBorders>
              <w:top w:val="single" w:sz="4" w:space="0" w:color="auto"/>
              <w:left w:val="nil"/>
              <w:bottom w:val="single" w:sz="8" w:space="0" w:color="auto"/>
              <w:right w:val="single" w:sz="8" w:space="0" w:color="000000"/>
            </w:tcBorders>
            <w:shd w:val="clear" w:color="000000" w:fill="FFF3CB"/>
            <w:vAlign w:val="center"/>
            <w:hideMark/>
          </w:tcPr>
          <w:p w14:paraId="3F40FEA2" w14:textId="77777777" w:rsidR="001C4EB9"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S1 </w:t>
            </w:r>
            <w:proofErr w:type="gramStart"/>
            <w:r w:rsidRPr="00E66C52">
              <w:rPr>
                <w:rFonts w:ascii="Times New Roman" w:eastAsia="Times New Roman" w:hAnsi="Times New Roman" w:cs="Times New Roman"/>
                <w:color w:val="000000"/>
                <w:sz w:val="16"/>
                <w:szCs w:val="16"/>
              </w:rPr>
              <w:t>Okul kütüphanesi</w:t>
            </w:r>
            <w:proofErr w:type="gramEnd"/>
            <w:r w:rsidRPr="00E66C52">
              <w:rPr>
                <w:rFonts w:ascii="Times New Roman" w:eastAsia="Times New Roman" w:hAnsi="Times New Roman" w:cs="Times New Roman"/>
                <w:color w:val="000000"/>
                <w:sz w:val="16"/>
                <w:szCs w:val="16"/>
              </w:rPr>
              <w:t xml:space="preserve"> zenginleştirilecek, öğrencilerin kütüphaneden yararlanması sağlanacaktır. </w:t>
            </w:r>
          </w:p>
          <w:p w14:paraId="3B757561"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E66C52">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E66C52">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E66C52">
              <w:rPr>
                <w:rFonts w:ascii="Times New Roman" w:eastAsia="Times New Roman" w:hAnsi="Times New Roman" w:cs="Times New Roman"/>
                <w:color w:val="000000"/>
                <w:sz w:val="16"/>
                <w:szCs w:val="16"/>
              </w:rPr>
              <w:br/>
              <w:t>S5 Öğrencilerin çevre bilincinin artırılmasına yönelik etkinlikler yapılacaktır.</w:t>
            </w:r>
            <w:r w:rsidRPr="00E66C52">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1C4EB9" w:rsidRPr="00E66C52" w14:paraId="41434086" w14:textId="77777777" w:rsidTr="001C4EB9">
        <w:trPr>
          <w:trHeight w:val="300"/>
        </w:trPr>
        <w:tc>
          <w:tcPr>
            <w:tcW w:w="1371"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32CAED6B"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Maliyet Tahmini</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14:paraId="2E02ECCD"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409.939</w:t>
            </w:r>
            <w:r w:rsidRPr="00E66C52">
              <w:rPr>
                <w:rFonts w:ascii="Times New Roman" w:eastAsia="Times New Roman" w:hAnsi="Times New Roman" w:cs="Times New Roman"/>
                <w:color w:val="000000"/>
                <w:sz w:val="16"/>
                <w:szCs w:val="16"/>
              </w:rPr>
              <w:t> </w:t>
            </w:r>
          </w:p>
        </w:tc>
      </w:tr>
      <w:tr w:rsidR="001C4EB9" w:rsidRPr="00E66C52" w14:paraId="370E1E48" w14:textId="77777777" w:rsidTr="001C4EB9">
        <w:trPr>
          <w:trHeight w:val="300"/>
        </w:trPr>
        <w:tc>
          <w:tcPr>
            <w:tcW w:w="1371" w:type="dxa"/>
            <w:tcBorders>
              <w:top w:val="nil"/>
              <w:left w:val="single" w:sz="8" w:space="0" w:color="auto"/>
              <w:bottom w:val="single" w:sz="4" w:space="0" w:color="auto"/>
              <w:right w:val="single" w:sz="4" w:space="0" w:color="auto"/>
            </w:tcBorders>
            <w:shd w:val="clear" w:color="000000" w:fill="FFF3CB"/>
            <w:vAlign w:val="center"/>
            <w:hideMark/>
          </w:tcPr>
          <w:p w14:paraId="4C0F3C88"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Tespitler</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14:paraId="7F91FDCD" w14:textId="77777777" w:rsidR="001C4EB9"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Yapılan eğitimlere velilerin katılım oranının az olması.</w:t>
            </w:r>
          </w:p>
          <w:p w14:paraId="1EC29DDB"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14:paraId="2B2EA21E"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p>
        </w:tc>
      </w:tr>
      <w:tr w:rsidR="001C4EB9" w:rsidRPr="00E66C52" w14:paraId="072F4065" w14:textId="77777777" w:rsidTr="001C4EB9">
        <w:trPr>
          <w:trHeight w:val="315"/>
        </w:trPr>
        <w:tc>
          <w:tcPr>
            <w:tcW w:w="1371" w:type="dxa"/>
            <w:tcBorders>
              <w:top w:val="nil"/>
              <w:left w:val="single" w:sz="8" w:space="0" w:color="auto"/>
              <w:bottom w:val="single" w:sz="8" w:space="0" w:color="auto"/>
              <w:right w:val="single" w:sz="4" w:space="0" w:color="auto"/>
            </w:tcBorders>
            <w:shd w:val="clear" w:color="000000" w:fill="FFF3CB"/>
            <w:vAlign w:val="center"/>
            <w:hideMark/>
          </w:tcPr>
          <w:p w14:paraId="33AC91A4" w14:textId="77777777" w:rsidR="001C4EB9" w:rsidRPr="00E66C52" w:rsidRDefault="001C4EB9" w:rsidP="001C4EB9">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E66C52">
              <w:rPr>
                <w:rFonts w:ascii="Times New Roman" w:eastAsia="Times New Roman" w:hAnsi="Times New Roman" w:cs="Times New Roman"/>
                <w:b/>
                <w:bCs/>
                <w:color w:val="000000"/>
                <w:sz w:val="16"/>
                <w:szCs w:val="16"/>
              </w:rPr>
              <w:t>yaçlar</w:t>
            </w:r>
          </w:p>
        </w:tc>
        <w:tc>
          <w:tcPr>
            <w:tcW w:w="8709" w:type="dxa"/>
            <w:gridSpan w:val="8"/>
            <w:tcBorders>
              <w:top w:val="single" w:sz="4" w:space="0" w:color="auto"/>
              <w:left w:val="nil"/>
              <w:bottom w:val="single" w:sz="8" w:space="0" w:color="auto"/>
              <w:right w:val="single" w:sz="8" w:space="0" w:color="000000"/>
            </w:tcBorders>
            <w:shd w:val="clear" w:color="auto" w:fill="auto"/>
            <w:vAlign w:val="center"/>
            <w:hideMark/>
          </w:tcPr>
          <w:p w14:paraId="7E5C001D" w14:textId="77777777" w:rsidR="001C4EB9" w:rsidRDefault="001C4EB9" w:rsidP="001C4EB9">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14:paraId="2A7D59F0"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14:paraId="25F01A57" w14:textId="77777777" w:rsidR="001C4EB9" w:rsidRPr="00E66C52" w:rsidRDefault="001C4EB9" w:rsidP="001C4EB9">
            <w:pPr>
              <w:spacing w:after="0" w:line="240" w:lineRule="auto"/>
              <w:rPr>
                <w:rFonts w:ascii="Times New Roman" w:eastAsia="Times New Roman" w:hAnsi="Times New Roman" w:cs="Times New Roman"/>
                <w:color w:val="000000"/>
                <w:sz w:val="16"/>
                <w:szCs w:val="16"/>
              </w:rPr>
            </w:pPr>
          </w:p>
        </w:tc>
      </w:tr>
    </w:tbl>
    <w:p w14:paraId="08550CE0" w14:textId="77777777" w:rsidR="001C4EB9" w:rsidRDefault="001C4EB9" w:rsidP="001C4EB9">
      <w:pPr>
        <w:spacing w:line="276" w:lineRule="auto"/>
        <w:contextualSpacing/>
        <w:jc w:val="both"/>
        <w:rPr>
          <w:rFonts w:ascii="Book Antiqua" w:eastAsia="Calibri" w:hAnsi="Book Antiqua" w:cs="Arial"/>
          <w:sz w:val="24"/>
          <w:szCs w:val="24"/>
        </w:rPr>
      </w:pPr>
    </w:p>
    <w:p w14:paraId="6A5ABDFF" w14:textId="77777777" w:rsidR="001C4EB9" w:rsidRDefault="001C4EB9" w:rsidP="001C4EB9">
      <w:pPr>
        <w:spacing w:line="276" w:lineRule="auto"/>
        <w:contextualSpacing/>
        <w:jc w:val="both"/>
        <w:rPr>
          <w:rFonts w:ascii="Book Antiqua" w:eastAsia="Calibri" w:hAnsi="Book Antiqua" w:cs="Arial"/>
          <w:sz w:val="24"/>
          <w:szCs w:val="24"/>
        </w:rPr>
      </w:pPr>
    </w:p>
    <w:p w14:paraId="4B47192B" w14:textId="77777777" w:rsidR="001C4EB9" w:rsidRDefault="001C4EB9" w:rsidP="001C4EB9">
      <w:pPr>
        <w:spacing w:line="276" w:lineRule="auto"/>
        <w:contextualSpacing/>
        <w:jc w:val="both"/>
        <w:rPr>
          <w:rFonts w:ascii="Book Antiqua" w:eastAsia="Calibri" w:hAnsi="Book Antiqua" w:cs="Arial"/>
          <w:sz w:val="24"/>
          <w:szCs w:val="24"/>
        </w:rPr>
      </w:pPr>
    </w:p>
    <w:p w14:paraId="019D70F3" w14:textId="77777777" w:rsidR="001C4EB9" w:rsidRDefault="001C4EB9" w:rsidP="001C4EB9">
      <w:pPr>
        <w:spacing w:line="276" w:lineRule="auto"/>
        <w:contextualSpacing/>
        <w:jc w:val="both"/>
        <w:rPr>
          <w:rFonts w:ascii="Book Antiqua" w:eastAsia="Calibri" w:hAnsi="Book Antiqua" w:cs="Arial"/>
          <w:sz w:val="24"/>
          <w:szCs w:val="24"/>
        </w:rPr>
      </w:pPr>
    </w:p>
    <w:p w14:paraId="1002C417" w14:textId="77777777" w:rsidR="001C4EB9" w:rsidRDefault="001C4EB9" w:rsidP="001C4EB9">
      <w:pPr>
        <w:spacing w:line="276" w:lineRule="auto"/>
        <w:contextualSpacing/>
        <w:jc w:val="both"/>
        <w:rPr>
          <w:rFonts w:ascii="Book Antiqua" w:eastAsia="Calibri" w:hAnsi="Book Antiqua" w:cs="Arial"/>
          <w:sz w:val="24"/>
          <w:szCs w:val="24"/>
        </w:rPr>
      </w:pPr>
    </w:p>
    <w:p w14:paraId="55296778" w14:textId="77777777" w:rsidR="001C4EB9" w:rsidRDefault="001C4EB9" w:rsidP="001C4EB9">
      <w:pPr>
        <w:spacing w:line="276" w:lineRule="auto"/>
        <w:contextualSpacing/>
        <w:jc w:val="both"/>
        <w:rPr>
          <w:rFonts w:ascii="Book Antiqua" w:eastAsia="Calibri" w:hAnsi="Book Antiqua" w:cs="Arial"/>
          <w:sz w:val="24"/>
          <w:szCs w:val="24"/>
        </w:rPr>
      </w:pPr>
    </w:p>
    <w:p w14:paraId="30734604" w14:textId="77777777" w:rsidR="001C4EB9" w:rsidRDefault="001C4EB9" w:rsidP="001C4EB9">
      <w:pPr>
        <w:spacing w:line="276" w:lineRule="auto"/>
        <w:contextualSpacing/>
        <w:jc w:val="both"/>
        <w:rPr>
          <w:rFonts w:ascii="Book Antiqua" w:eastAsia="Calibri" w:hAnsi="Book Antiqua" w:cs="Arial"/>
          <w:sz w:val="24"/>
          <w:szCs w:val="24"/>
        </w:rPr>
      </w:pPr>
    </w:p>
    <w:p w14:paraId="5151DA53" w14:textId="77777777" w:rsidR="001C4EB9" w:rsidRDefault="001C4EB9" w:rsidP="001C4EB9">
      <w:pPr>
        <w:spacing w:line="276" w:lineRule="auto"/>
        <w:contextualSpacing/>
        <w:jc w:val="both"/>
        <w:rPr>
          <w:rFonts w:ascii="Book Antiqua" w:eastAsia="Calibri" w:hAnsi="Book Antiqua" w:cs="Arial"/>
          <w:sz w:val="24"/>
          <w:szCs w:val="24"/>
        </w:rPr>
      </w:pPr>
    </w:p>
    <w:p w14:paraId="4C3177F2" w14:textId="77777777" w:rsidR="001C4EB9" w:rsidRDefault="001C4EB9" w:rsidP="001C4EB9">
      <w:pPr>
        <w:spacing w:line="276" w:lineRule="auto"/>
        <w:contextualSpacing/>
        <w:jc w:val="both"/>
        <w:rPr>
          <w:rFonts w:ascii="Book Antiqua" w:eastAsia="Calibri" w:hAnsi="Book Antiqua" w:cs="Arial"/>
          <w:sz w:val="24"/>
          <w:szCs w:val="24"/>
        </w:rPr>
      </w:pPr>
    </w:p>
    <w:p w14:paraId="20D357EE" w14:textId="77777777" w:rsidR="001C4EB9" w:rsidRDefault="001C4EB9" w:rsidP="001C4EB9">
      <w:pPr>
        <w:spacing w:line="276" w:lineRule="auto"/>
        <w:contextualSpacing/>
        <w:jc w:val="both"/>
        <w:rPr>
          <w:rFonts w:ascii="Book Antiqua" w:eastAsia="Calibri" w:hAnsi="Book Antiqua" w:cs="Arial"/>
          <w:sz w:val="24"/>
          <w:szCs w:val="24"/>
        </w:rPr>
      </w:pPr>
    </w:p>
    <w:p w14:paraId="66E11735" w14:textId="77777777" w:rsidR="001C4EB9" w:rsidRDefault="001C4EB9" w:rsidP="001C4EB9">
      <w:pPr>
        <w:spacing w:line="276" w:lineRule="auto"/>
        <w:contextualSpacing/>
        <w:jc w:val="both"/>
        <w:rPr>
          <w:rFonts w:ascii="Book Antiqua" w:eastAsia="Calibri" w:hAnsi="Book Antiqua" w:cs="Arial"/>
          <w:sz w:val="24"/>
          <w:szCs w:val="24"/>
        </w:rPr>
      </w:pPr>
    </w:p>
    <w:p w14:paraId="64442C9C" w14:textId="77777777" w:rsidR="001C4EB9" w:rsidRDefault="001C4EB9" w:rsidP="001C4EB9">
      <w:pPr>
        <w:spacing w:line="276" w:lineRule="auto"/>
        <w:contextualSpacing/>
        <w:jc w:val="both"/>
        <w:rPr>
          <w:rFonts w:ascii="Book Antiqua" w:eastAsia="Calibri" w:hAnsi="Book Antiqua" w:cs="Arial"/>
          <w:sz w:val="24"/>
          <w:szCs w:val="24"/>
        </w:rPr>
      </w:pPr>
    </w:p>
    <w:p w14:paraId="26704D24" w14:textId="77777777" w:rsidR="001C4EB9" w:rsidRDefault="001C4EB9" w:rsidP="001C4EB9">
      <w:pPr>
        <w:spacing w:line="276" w:lineRule="auto"/>
        <w:contextualSpacing/>
        <w:jc w:val="both"/>
        <w:rPr>
          <w:rFonts w:ascii="Book Antiqua" w:eastAsia="Calibri" w:hAnsi="Book Antiqua" w:cs="Arial"/>
          <w:sz w:val="24"/>
          <w:szCs w:val="24"/>
        </w:rPr>
      </w:pPr>
    </w:p>
    <w:p w14:paraId="3D4C2A35" w14:textId="77777777" w:rsidR="001C4EB9" w:rsidRDefault="001C4EB9" w:rsidP="001C4EB9">
      <w:pPr>
        <w:spacing w:line="276" w:lineRule="auto"/>
        <w:contextualSpacing/>
        <w:jc w:val="both"/>
        <w:rPr>
          <w:rFonts w:ascii="Book Antiqua" w:eastAsia="Calibri" w:hAnsi="Book Antiqua" w:cs="Arial"/>
          <w:sz w:val="24"/>
          <w:szCs w:val="24"/>
        </w:rPr>
      </w:pPr>
    </w:p>
    <w:p w14:paraId="2DFBFBB6" w14:textId="77777777" w:rsidR="001C4EB9" w:rsidRDefault="001C4EB9" w:rsidP="001C4EB9">
      <w:pPr>
        <w:spacing w:line="276" w:lineRule="auto"/>
        <w:contextualSpacing/>
        <w:jc w:val="both"/>
        <w:rPr>
          <w:rFonts w:ascii="Book Antiqua" w:eastAsia="Calibri" w:hAnsi="Book Antiqua" w:cs="Arial"/>
          <w:sz w:val="24"/>
          <w:szCs w:val="24"/>
        </w:rPr>
      </w:pPr>
    </w:p>
    <w:tbl>
      <w:tblPr>
        <w:tblW w:w="10080" w:type="dxa"/>
        <w:tblInd w:w="98" w:type="dxa"/>
        <w:tblLook w:val="04A0" w:firstRow="1" w:lastRow="0" w:firstColumn="1" w:lastColumn="0" w:noHBand="0" w:noVBand="1"/>
      </w:tblPr>
      <w:tblGrid>
        <w:gridCol w:w="1364"/>
        <w:gridCol w:w="2898"/>
        <w:gridCol w:w="503"/>
        <w:gridCol w:w="920"/>
        <w:gridCol w:w="920"/>
        <w:gridCol w:w="695"/>
        <w:gridCol w:w="695"/>
        <w:gridCol w:w="695"/>
        <w:gridCol w:w="695"/>
        <w:gridCol w:w="695"/>
      </w:tblGrid>
      <w:tr w:rsidR="001C4EB9" w:rsidRPr="005E3B0D" w14:paraId="786A8063" w14:textId="77777777" w:rsidTr="001C4EB9">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5FA9AFD0"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lastRenderedPageBreak/>
              <w:t xml:space="preserve">TEMA: </w:t>
            </w:r>
          </w:p>
        </w:tc>
        <w:tc>
          <w:tcPr>
            <w:tcW w:w="16560" w:type="dxa"/>
            <w:gridSpan w:val="9"/>
            <w:tcBorders>
              <w:top w:val="single" w:sz="8" w:space="0" w:color="auto"/>
              <w:left w:val="nil"/>
              <w:bottom w:val="single" w:sz="4" w:space="0" w:color="auto"/>
              <w:right w:val="single" w:sz="8" w:space="0" w:color="000000"/>
            </w:tcBorders>
            <w:shd w:val="clear" w:color="000000" w:fill="F8CBAC"/>
            <w:vAlign w:val="center"/>
            <w:hideMark/>
          </w:tcPr>
          <w:p w14:paraId="0BCAA6B7"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KAPASİTE</w:t>
            </w:r>
          </w:p>
        </w:tc>
      </w:tr>
      <w:tr w:rsidR="001C4EB9" w:rsidRPr="005E3B0D" w14:paraId="1E6CDB45" w14:textId="77777777" w:rsidTr="001C4EB9">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14:paraId="28CC41DD"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STRATEJİK AMAÇ 3</w:t>
            </w:r>
          </w:p>
        </w:tc>
        <w:tc>
          <w:tcPr>
            <w:tcW w:w="16560" w:type="dxa"/>
            <w:gridSpan w:val="9"/>
            <w:tcBorders>
              <w:top w:val="single" w:sz="4" w:space="0" w:color="auto"/>
              <w:left w:val="nil"/>
              <w:bottom w:val="single" w:sz="4" w:space="0" w:color="auto"/>
              <w:right w:val="single" w:sz="8" w:space="0" w:color="000000"/>
            </w:tcBorders>
            <w:shd w:val="clear" w:color="000000" w:fill="F8CBAC"/>
            <w:vAlign w:val="center"/>
            <w:hideMark/>
          </w:tcPr>
          <w:p w14:paraId="3F078457"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Eğitim ortamlarının fiziki imkânları geliştirilecektir.</w:t>
            </w:r>
          </w:p>
        </w:tc>
      </w:tr>
      <w:tr w:rsidR="001C4EB9" w:rsidRPr="005E3B0D" w14:paraId="09C87B2C" w14:textId="77777777" w:rsidTr="001C4EB9">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14:paraId="51249B7D"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Hedef </w:t>
            </w:r>
            <w:proofErr w:type="gramStart"/>
            <w:r w:rsidRPr="005E3B0D">
              <w:rPr>
                <w:rFonts w:ascii="Times New Roman" w:eastAsia="Times New Roman" w:hAnsi="Times New Roman" w:cs="Times New Roman"/>
                <w:b/>
                <w:bCs/>
                <w:color w:val="000000"/>
                <w:sz w:val="16"/>
                <w:szCs w:val="16"/>
              </w:rPr>
              <w:t>3.1</w:t>
            </w:r>
            <w:proofErr w:type="gramEnd"/>
            <w:r w:rsidRPr="005E3B0D">
              <w:rPr>
                <w:rFonts w:ascii="Times New Roman" w:eastAsia="Times New Roman" w:hAnsi="Times New Roman" w:cs="Times New Roman"/>
                <w:b/>
                <w:bCs/>
                <w:color w:val="000000"/>
                <w:sz w:val="16"/>
                <w:szCs w:val="16"/>
              </w:rPr>
              <w:t>.</w:t>
            </w:r>
          </w:p>
        </w:tc>
        <w:tc>
          <w:tcPr>
            <w:tcW w:w="16560" w:type="dxa"/>
            <w:gridSpan w:val="9"/>
            <w:tcBorders>
              <w:top w:val="single" w:sz="4" w:space="0" w:color="auto"/>
              <w:left w:val="nil"/>
              <w:bottom w:val="single" w:sz="4" w:space="0" w:color="auto"/>
              <w:right w:val="single" w:sz="8" w:space="0" w:color="000000"/>
            </w:tcBorders>
            <w:shd w:val="clear" w:color="000000" w:fill="C09200"/>
            <w:vAlign w:val="center"/>
            <w:hideMark/>
          </w:tcPr>
          <w:p w14:paraId="046DF7CF"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Temel eğitimde okulların niteliğini arttıracak uygulama ve çalışmalara yer verilecektir.</w:t>
            </w:r>
          </w:p>
        </w:tc>
      </w:tr>
      <w:tr w:rsidR="001C4EB9" w:rsidRPr="005E3B0D" w14:paraId="7E023BE0" w14:textId="77777777" w:rsidTr="001C4EB9">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14:paraId="6B29F896"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PG NO</w:t>
            </w:r>
          </w:p>
        </w:tc>
        <w:tc>
          <w:tcPr>
            <w:tcW w:w="8820" w:type="dxa"/>
            <w:tcBorders>
              <w:top w:val="single" w:sz="4" w:space="0" w:color="auto"/>
              <w:left w:val="nil"/>
              <w:bottom w:val="single" w:sz="4" w:space="0" w:color="auto"/>
              <w:right w:val="single" w:sz="4" w:space="0" w:color="auto"/>
            </w:tcBorders>
            <w:shd w:val="clear" w:color="000000" w:fill="FFDA65"/>
            <w:vAlign w:val="center"/>
            <w:hideMark/>
          </w:tcPr>
          <w:p w14:paraId="443275C6"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Performans Göstergeleri</w:t>
            </w:r>
          </w:p>
        </w:tc>
        <w:tc>
          <w:tcPr>
            <w:tcW w:w="1300" w:type="dxa"/>
            <w:tcBorders>
              <w:top w:val="nil"/>
              <w:left w:val="nil"/>
              <w:bottom w:val="single" w:sz="4" w:space="0" w:color="auto"/>
              <w:right w:val="single" w:sz="4" w:space="0" w:color="auto"/>
            </w:tcBorders>
            <w:shd w:val="clear" w:color="000000" w:fill="FFDA65"/>
            <w:vAlign w:val="center"/>
            <w:hideMark/>
          </w:tcPr>
          <w:p w14:paraId="5EDCFA54"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14:paraId="5E7C5AB4"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000000" w:fill="FFDA65"/>
            <w:vAlign w:val="center"/>
            <w:hideMark/>
          </w:tcPr>
          <w:p w14:paraId="63B0A4B3"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14:paraId="0AAB43CB"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2024 Hedef</w:t>
            </w:r>
          </w:p>
        </w:tc>
        <w:tc>
          <w:tcPr>
            <w:tcW w:w="920" w:type="dxa"/>
            <w:tcBorders>
              <w:top w:val="nil"/>
              <w:left w:val="nil"/>
              <w:bottom w:val="single" w:sz="4" w:space="0" w:color="auto"/>
              <w:right w:val="single" w:sz="4" w:space="0" w:color="auto"/>
            </w:tcBorders>
            <w:shd w:val="clear" w:color="000000" w:fill="FFDA65"/>
            <w:vAlign w:val="center"/>
            <w:hideMark/>
          </w:tcPr>
          <w:p w14:paraId="67547146"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2025 Hedef</w:t>
            </w:r>
          </w:p>
        </w:tc>
        <w:tc>
          <w:tcPr>
            <w:tcW w:w="920" w:type="dxa"/>
            <w:tcBorders>
              <w:top w:val="nil"/>
              <w:left w:val="nil"/>
              <w:bottom w:val="single" w:sz="4" w:space="0" w:color="auto"/>
              <w:right w:val="single" w:sz="4" w:space="0" w:color="auto"/>
            </w:tcBorders>
            <w:shd w:val="clear" w:color="000000" w:fill="FFDA65"/>
            <w:vAlign w:val="center"/>
            <w:hideMark/>
          </w:tcPr>
          <w:p w14:paraId="2D8A82EA"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2026 Hedef</w:t>
            </w:r>
          </w:p>
        </w:tc>
        <w:tc>
          <w:tcPr>
            <w:tcW w:w="920" w:type="dxa"/>
            <w:tcBorders>
              <w:top w:val="nil"/>
              <w:left w:val="nil"/>
              <w:bottom w:val="single" w:sz="4" w:space="0" w:color="auto"/>
              <w:right w:val="single" w:sz="4" w:space="0" w:color="auto"/>
            </w:tcBorders>
            <w:shd w:val="clear" w:color="000000" w:fill="FFDA65"/>
            <w:vAlign w:val="center"/>
            <w:hideMark/>
          </w:tcPr>
          <w:p w14:paraId="35CD27D8"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2027 Hedef</w:t>
            </w:r>
          </w:p>
        </w:tc>
        <w:tc>
          <w:tcPr>
            <w:tcW w:w="920" w:type="dxa"/>
            <w:tcBorders>
              <w:top w:val="nil"/>
              <w:left w:val="nil"/>
              <w:bottom w:val="single" w:sz="4" w:space="0" w:color="auto"/>
              <w:right w:val="single" w:sz="8" w:space="0" w:color="auto"/>
            </w:tcBorders>
            <w:shd w:val="clear" w:color="000000" w:fill="FFDA65"/>
            <w:vAlign w:val="center"/>
            <w:hideMark/>
          </w:tcPr>
          <w:p w14:paraId="1A7E6555"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2028 Hedef</w:t>
            </w:r>
          </w:p>
        </w:tc>
      </w:tr>
      <w:tr w:rsidR="001C4EB9" w:rsidRPr="005E3B0D" w14:paraId="1AAB3ED9" w14:textId="77777777" w:rsidTr="001C4EB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36C003F3"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PG </w:t>
            </w:r>
            <w:proofErr w:type="gramStart"/>
            <w:r w:rsidRPr="005E3B0D">
              <w:rPr>
                <w:rFonts w:ascii="Times New Roman" w:eastAsia="Times New Roman" w:hAnsi="Times New Roman" w:cs="Times New Roman"/>
                <w:b/>
                <w:bCs/>
                <w:color w:val="000000"/>
                <w:sz w:val="16"/>
                <w:szCs w:val="16"/>
              </w:rPr>
              <w:t>3.1</w:t>
            </w:r>
            <w:proofErr w:type="gramEnd"/>
            <w:r w:rsidRPr="005E3B0D">
              <w:rPr>
                <w:rFonts w:ascii="Times New Roman" w:eastAsia="Times New Roman" w:hAnsi="Times New Roman" w:cs="Times New Roman"/>
                <w:b/>
                <w:bCs/>
                <w:color w:val="000000"/>
                <w:sz w:val="16"/>
                <w:szCs w:val="16"/>
              </w:rPr>
              <w:t xml:space="preserve"> </w:t>
            </w:r>
          </w:p>
        </w:tc>
        <w:tc>
          <w:tcPr>
            <w:tcW w:w="10120" w:type="dxa"/>
            <w:gridSpan w:val="2"/>
            <w:tcBorders>
              <w:top w:val="single" w:sz="4" w:space="0" w:color="auto"/>
              <w:left w:val="nil"/>
              <w:bottom w:val="single" w:sz="4" w:space="0" w:color="auto"/>
              <w:right w:val="single" w:sz="4" w:space="0" w:color="000000"/>
            </w:tcBorders>
            <w:shd w:val="clear" w:color="auto" w:fill="auto"/>
            <w:vAlign w:val="center"/>
            <w:hideMark/>
          </w:tcPr>
          <w:p w14:paraId="7F64599D"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14:paraId="47CEE228" w14:textId="77777777" w:rsidR="001C4EB9" w:rsidRPr="005E3B0D" w:rsidRDefault="001C4EB9" w:rsidP="001C4EB9">
            <w:pPr>
              <w:spacing w:after="0" w:line="240" w:lineRule="auto"/>
              <w:jc w:val="center"/>
              <w:rPr>
                <w:rFonts w:ascii="Times New Roman" w:eastAsia="Times New Roman" w:hAnsi="Times New Roman" w:cs="Times New Roman"/>
                <w:color w:val="333333"/>
                <w:sz w:val="16"/>
                <w:szCs w:val="16"/>
              </w:rPr>
            </w:pPr>
            <w:r w:rsidRPr="005E3B0D">
              <w:rPr>
                <w:rFonts w:ascii="Times New Roman" w:eastAsia="Times New Roman" w:hAnsi="Times New Roman" w:cs="Times New Roman"/>
                <w:color w:val="333333"/>
                <w:sz w:val="16"/>
                <w:szCs w:val="16"/>
              </w:rPr>
              <w:t>100</w:t>
            </w:r>
          </w:p>
        </w:tc>
        <w:tc>
          <w:tcPr>
            <w:tcW w:w="920" w:type="dxa"/>
            <w:tcBorders>
              <w:top w:val="nil"/>
              <w:left w:val="nil"/>
              <w:bottom w:val="single" w:sz="8" w:space="0" w:color="auto"/>
              <w:right w:val="single" w:sz="8" w:space="0" w:color="auto"/>
            </w:tcBorders>
            <w:shd w:val="clear" w:color="auto" w:fill="auto"/>
            <w:noWrap/>
            <w:vAlign w:val="bottom"/>
            <w:hideMark/>
          </w:tcPr>
          <w:p w14:paraId="66C6F7C3" w14:textId="77777777" w:rsidR="001C4EB9" w:rsidRPr="005E3B0D" w:rsidRDefault="001C4EB9" w:rsidP="001C4EB9">
            <w:pPr>
              <w:spacing w:after="0" w:line="240" w:lineRule="auto"/>
              <w:jc w:val="center"/>
              <w:rPr>
                <w:rFonts w:ascii="Times New Roman" w:eastAsia="Times New Roman" w:hAnsi="Times New Roman" w:cs="Times New Roman"/>
                <w:color w:val="333333"/>
                <w:sz w:val="16"/>
                <w:szCs w:val="16"/>
              </w:rPr>
            </w:pPr>
            <w:r w:rsidRPr="005E3B0D">
              <w:rPr>
                <w:rFonts w:ascii="Times New Roman" w:eastAsia="Times New Roman" w:hAnsi="Times New Roman" w:cs="Times New Roman"/>
                <w:color w:val="333333"/>
                <w:sz w:val="16"/>
                <w:szCs w:val="16"/>
              </w:rPr>
              <w:t>100</w:t>
            </w:r>
          </w:p>
        </w:tc>
        <w:tc>
          <w:tcPr>
            <w:tcW w:w="920" w:type="dxa"/>
            <w:tcBorders>
              <w:top w:val="nil"/>
              <w:left w:val="nil"/>
              <w:bottom w:val="single" w:sz="8" w:space="0" w:color="auto"/>
              <w:right w:val="single" w:sz="8" w:space="0" w:color="auto"/>
            </w:tcBorders>
            <w:shd w:val="clear" w:color="auto" w:fill="auto"/>
            <w:vAlign w:val="bottom"/>
            <w:hideMark/>
          </w:tcPr>
          <w:p w14:paraId="7A1BEEDE"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%50 </w:t>
            </w:r>
          </w:p>
        </w:tc>
        <w:tc>
          <w:tcPr>
            <w:tcW w:w="920" w:type="dxa"/>
            <w:tcBorders>
              <w:top w:val="nil"/>
              <w:left w:val="nil"/>
              <w:bottom w:val="single" w:sz="8" w:space="0" w:color="auto"/>
              <w:right w:val="single" w:sz="8" w:space="0" w:color="auto"/>
            </w:tcBorders>
            <w:shd w:val="clear" w:color="auto" w:fill="auto"/>
            <w:vAlign w:val="bottom"/>
            <w:hideMark/>
          </w:tcPr>
          <w:p w14:paraId="1CA7C498"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%55 </w:t>
            </w:r>
          </w:p>
        </w:tc>
        <w:tc>
          <w:tcPr>
            <w:tcW w:w="920" w:type="dxa"/>
            <w:tcBorders>
              <w:top w:val="nil"/>
              <w:left w:val="nil"/>
              <w:bottom w:val="single" w:sz="8" w:space="0" w:color="auto"/>
              <w:right w:val="single" w:sz="8" w:space="0" w:color="auto"/>
            </w:tcBorders>
            <w:shd w:val="clear" w:color="auto" w:fill="auto"/>
            <w:vAlign w:val="bottom"/>
            <w:hideMark/>
          </w:tcPr>
          <w:p w14:paraId="6B2DBE21"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%60 </w:t>
            </w:r>
          </w:p>
        </w:tc>
        <w:tc>
          <w:tcPr>
            <w:tcW w:w="920" w:type="dxa"/>
            <w:tcBorders>
              <w:top w:val="nil"/>
              <w:left w:val="nil"/>
              <w:bottom w:val="single" w:sz="8" w:space="0" w:color="auto"/>
              <w:right w:val="single" w:sz="8" w:space="0" w:color="auto"/>
            </w:tcBorders>
            <w:shd w:val="clear" w:color="auto" w:fill="auto"/>
            <w:vAlign w:val="bottom"/>
            <w:hideMark/>
          </w:tcPr>
          <w:p w14:paraId="54E3D9B2"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%70 </w:t>
            </w:r>
          </w:p>
        </w:tc>
        <w:tc>
          <w:tcPr>
            <w:tcW w:w="920" w:type="dxa"/>
            <w:tcBorders>
              <w:top w:val="nil"/>
              <w:left w:val="nil"/>
              <w:bottom w:val="single" w:sz="8" w:space="0" w:color="auto"/>
              <w:right w:val="single" w:sz="8" w:space="0" w:color="auto"/>
            </w:tcBorders>
            <w:shd w:val="clear" w:color="auto" w:fill="auto"/>
            <w:vAlign w:val="bottom"/>
            <w:hideMark/>
          </w:tcPr>
          <w:p w14:paraId="4423561C" w14:textId="77777777" w:rsidR="001C4EB9" w:rsidRPr="005E3B0D" w:rsidRDefault="001C4EB9" w:rsidP="001C4EB9">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%75 </w:t>
            </w:r>
          </w:p>
        </w:tc>
      </w:tr>
      <w:tr w:rsidR="001C4EB9" w:rsidRPr="005E3B0D" w14:paraId="66665772" w14:textId="77777777" w:rsidTr="001C4EB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3696DA08"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Koordinatör Birim</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54373E85"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Okul  Müdürü</w:t>
            </w:r>
            <w:proofErr w:type="gramEnd"/>
            <w:r w:rsidRPr="005E3B0D">
              <w:rPr>
                <w:rFonts w:ascii="Times New Roman" w:eastAsia="Times New Roman" w:hAnsi="Times New Roman" w:cs="Times New Roman"/>
                <w:color w:val="000000"/>
                <w:sz w:val="16"/>
                <w:szCs w:val="16"/>
              </w:rPr>
              <w:t> </w:t>
            </w:r>
          </w:p>
        </w:tc>
      </w:tr>
      <w:tr w:rsidR="001C4EB9" w:rsidRPr="005E3B0D" w14:paraId="272ADB9A" w14:textId="77777777" w:rsidTr="001C4EB9">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7F35962A"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İşbirliği Yapılacak Birim(ler)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45CEBCB9"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Belediyeler, Kamu idareleri</w:t>
            </w:r>
            <w:r w:rsidRPr="005E3B0D">
              <w:rPr>
                <w:rFonts w:ascii="Times New Roman" w:eastAsia="Times New Roman" w:hAnsi="Times New Roman" w:cs="Times New Roman"/>
                <w:color w:val="000000"/>
                <w:sz w:val="16"/>
                <w:szCs w:val="16"/>
              </w:rPr>
              <w:t> </w:t>
            </w:r>
          </w:p>
        </w:tc>
      </w:tr>
      <w:tr w:rsidR="001C4EB9" w:rsidRPr="005E3B0D" w14:paraId="3FA13D6B" w14:textId="77777777" w:rsidTr="001C4EB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323766FB"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Riskler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12768254"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14:paraId="67728D81"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Yapılacak fiziki </w:t>
            </w:r>
            <w:proofErr w:type="gramStart"/>
            <w:r>
              <w:rPr>
                <w:rFonts w:ascii="Times New Roman" w:eastAsia="Times New Roman" w:hAnsi="Times New Roman" w:cs="Times New Roman"/>
                <w:color w:val="000000"/>
                <w:sz w:val="16"/>
                <w:szCs w:val="16"/>
              </w:rPr>
              <w:t>mekanlar</w:t>
            </w:r>
            <w:proofErr w:type="gramEnd"/>
            <w:r>
              <w:rPr>
                <w:rFonts w:ascii="Times New Roman" w:eastAsia="Times New Roman" w:hAnsi="Times New Roman" w:cs="Times New Roman"/>
                <w:color w:val="000000"/>
                <w:sz w:val="16"/>
                <w:szCs w:val="16"/>
              </w:rPr>
              <w:t xml:space="preserve"> için okullarda yeterli alanın olmaması</w:t>
            </w:r>
          </w:p>
          <w:p w14:paraId="30AB8886"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1C4EB9" w:rsidRPr="005E3B0D" w14:paraId="5AADE045" w14:textId="77777777" w:rsidTr="001C4EB9">
        <w:trPr>
          <w:trHeight w:val="1140"/>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27BE0950"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Stratejiler</w:t>
            </w:r>
          </w:p>
        </w:tc>
        <w:tc>
          <w:tcPr>
            <w:tcW w:w="16560" w:type="dxa"/>
            <w:gridSpan w:val="9"/>
            <w:tcBorders>
              <w:top w:val="single" w:sz="4" w:space="0" w:color="auto"/>
              <w:left w:val="nil"/>
              <w:bottom w:val="single" w:sz="8" w:space="0" w:color="auto"/>
              <w:right w:val="single" w:sz="8" w:space="0" w:color="000000"/>
            </w:tcBorders>
            <w:shd w:val="clear" w:color="000000" w:fill="FFF3CB"/>
            <w:vAlign w:val="center"/>
            <w:hideMark/>
          </w:tcPr>
          <w:p w14:paraId="40781AEE"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S1 Fiziki mekânların iyileştirilmesi için kamu idareleri, belediyeler ve işverenlerle iş birlikleri yapılacaktır.</w:t>
            </w:r>
            <w:r w:rsidRPr="005E3B0D">
              <w:rPr>
                <w:rFonts w:ascii="Times New Roman" w:eastAsia="Times New Roman" w:hAnsi="Times New Roman" w:cs="Times New Roman"/>
                <w:color w:val="000000"/>
                <w:sz w:val="16"/>
                <w:szCs w:val="16"/>
              </w:rPr>
              <w:br/>
              <w:t>S2 Atölye ve laboratuvarların iyileştirilmesi için sektör ile iş birlikleri yapılacaktır.</w:t>
            </w:r>
          </w:p>
        </w:tc>
      </w:tr>
      <w:tr w:rsidR="001C4EB9" w:rsidRPr="005E3B0D" w14:paraId="57D2177D" w14:textId="77777777" w:rsidTr="001C4EB9">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5B819FAA"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Maliyet Tahmini</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16D72C7B"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1.229.818</w:t>
            </w:r>
            <w:r w:rsidRPr="005E3B0D">
              <w:rPr>
                <w:rFonts w:ascii="Times New Roman" w:eastAsia="Times New Roman" w:hAnsi="Times New Roman" w:cs="Times New Roman"/>
                <w:color w:val="000000"/>
                <w:sz w:val="16"/>
                <w:szCs w:val="16"/>
              </w:rPr>
              <w:t> </w:t>
            </w:r>
          </w:p>
        </w:tc>
      </w:tr>
      <w:tr w:rsidR="001C4EB9" w:rsidRPr="005E3B0D" w14:paraId="3658BA4A" w14:textId="77777777" w:rsidTr="001C4EB9">
        <w:trPr>
          <w:trHeight w:val="746"/>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31DC0814"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Tespitler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612EAFCB"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14:paraId="571AF85B"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Maaliyet konusunda yeterli parasal kaynakaların olmaması</w:t>
            </w:r>
          </w:p>
          <w:p w14:paraId="40B68D55"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1C4EB9" w:rsidRPr="005E3B0D" w14:paraId="6AF662EC" w14:textId="77777777" w:rsidTr="001C4EB9">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04EF7C82" w14:textId="77777777" w:rsidR="001C4EB9" w:rsidRPr="005E3B0D" w:rsidRDefault="001C4EB9" w:rsidP="001C4EB9">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5E3B0D">
              <w:rPr>
                <w:rFonts w:ascii="Times New Roman" w:eastAsia="Times New Roman" w:hAnsi="Times New Roman" w:cs="Times New Roman"/>
                <w:b/>
                <w:bCs/>
                <w:color w:val="000000"/>
                <w:sz w:val="16"/>
                <w:szCs w:val="16"/>
              </w:rPr>
              <w:t>yaçlar</w:t>
            </w:r>
          </w:p>
        </w:tc>
        <w:tc>
          <w:tcPr>
            <w:tcW w:w="16560" w:type="dxa"/>
            <w:gridSpan w:val="9"/>
            <w:tcBorders>
              <w:top w:val="single" w:sz="4" w:space="0" w:color="auto"/>
              <w:left w:val="nil"/>
              <w:bottom w:val="single" w:sz="8" w:space="0" w:color="auto"/>
              <w:right w:val="single" w:sz="8" w:space="0" w:color="000000"/>
            </w:tcBorders>
            <w:shd w:val="clear" w:color="auto" w:fill="auto"/>
            <w:vAlign w:val="center"/>
            <w:hideMark/>
          </w:tcPr>
          <w:p w14:paraId="72882F9C" w14:textId="77777777" w:rsidR="001C4EB9" w:rsidRDefault="001C4EB9" w:rsidP="001C4EB9">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Fiziki </w:t>
            </w:r>
            <w:proofErr w:type="gramStart"/>
            <w:r>
              <w:rPr>
                <w:rFonts w:ascii="Times New Roman" w:eastAsia="Times New Roman" w:hAnsi="Times New Roman" w:cs="Times New Roman"/>
                <w:color w:val="000000"/>
                <w:sz w:val="16"/>
                <w:szCs w:val="16"/>
              </w:rPr>
              <w:t>mekan</w:t>
            </w:r>
            <w:proofErr w:type="gramEnd"/>
            <w:r>
              <w:rPr>
                <w:rFonts w:ascii="Times New Roman" w:eastAsia="Times New Roman" w:hAnsi="Times New Roman" w:cs="Times New Roman"/>
                <w:color w:val="000000"/>
                <w:sz w:val="16"/>
                <w:szCs w:val="16"/>
              </w:rPr>
              <w:t xml:space="preserve"> için yeterli alanların oluşturulması</w:t>
            </w:r>
          </w:p>
          <w:p w14:paraId="6D977033" w14:textId="77777777" w:rsidR="001C4EB9"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Oluşturulacak alanlar için malzeme desteği</w:t>
            </w:r>
          </w:p>
          <w:p w14:paraId="65B85088" w14:textId="77777777" w:rsidR="001C4EB9" w:rsidRPr="005E3B0D" w:rsidRDefault="001C4EB9" w:rsidP="001C4EB9">
            <w:pPr>
              <w:spacing w:after="0" w:line="240" w:lineRule="auto"/>
              <w:rPr>
                <w:rFonts w:ascii="Times New Roman" w:eastAsia="Times New Roman" w:hAnsi="Times New Roman" w:cs="Times New Roman"/>
                <w:color w:val="000000"/>
                <w:sz w:val="16"/>
                <w:szCs w:val="16"/>
              </w:rPr>
            </w:pPr>
          </w:p>
        </w:tc>
      </w:tr>
    </w:tbl>
    <w:p w14:paraId="3AC60C6D" w14:textId="77777777" w:rsidR="001C4EB9" w:rsidRPr="001C4EB9" w:rsidRDefault="001C4EB9" w:rsidP="001C4EB9">
      <w:pPr>
        <w:spacing w:line="276" w:lineRule="auto"/>
        <w:contextualSpacing/>
        <w:jc w:val="both"/>
        <w:rPr>
          <w:rFonts w:ascii="Book Antiqua" w:eastAsia="Calibri" w:hAnsi="Book Antiqua" w:cs="Arial"/>
          <w:sz w:val="24"/>
          <w:szCs w:val="24"/>
        </w:rPr>
      </w:pPr>
    </w:p>
    <w:p w14:paraId="01FC1FB3" w14:textId="77777777" w:rsidR="00CB567F" w:rsidRDefault="00CB567F" w:rsidP="00CB567F">
      <w:pPr>
        <w:rPr>
          <w:rFonts w:ascii="Book Antiqua" w:eastAsia="Calibri" w:hAnsi="Book Antiqua" w:cs="Arial"/>
        </w:rPr>
      </w:pPr>
    </w:p>
    <w:p w14:paraId="6269A432" w14:textId="77777777" w:rsidR="001C4EB9" w:rsidRDefault="001C4EB9" w:rsidP="00CB567F">
      <w:pPr>
        <w:rPr>
          <w:rFonts w:ascii="Book Antiqua" w:eastAsia="Calibri" w:hAnsi="Book Antiqua" w:cs="Arial"/>
        </w:rPr>
      </w:pPr>
    </w:p>
    <w:p w14:paraId="09CCFC6A" w14:textId="77777777" w:rsidR="001C4EB9" w:rsidRDefault="001C4EB9" w:rsidP="00CB567F">
      <w:pPr>
        <w:rPr>
          <w:rFonts w:ascii="Book Antiqua" w:eastAsia="Calibri" w:hAnsi="Book Antiqua" w:cs="Arial"/>
        </w:rPr>
      </w:pPr>
    </w:p>
    <w:p w14:paraId="17FC37B7" w14:textId="77777777" w:rsidR="001C4EB9" w:rsidRDefault="001C4EB9" w:rsidP="00CB567F">
      <w:pPr>
        <w:rPr>
          <w:rFonts w:ascii="Book Antiqua" w:eastAsia="Calibri" w:hAnsi="Book Antiqua" w:cs="Arial"/>
        </w:rPr>
      </w:pPr>
    </w:p>
    <w:p w14:paraId="41F22CB7" w14:textId="77777777" w:rsidR="001C4EB9" w:rsidRDefault="001C4EB9" w:rsidP="00CB567F">
      <w:pPr>
        <w:rPr>
          <w:rFonts w:ascii="Book Antiqua" w:eastAsia="Calibri" w:hAnsi="Book Antiqua" w:cs="Arial"/>
        </w:rPr>
      </w:pPr>
    </w:p>
    <w:p w14:paraId="02AA3C08" w14:textId="77777777" w:rsidR="001C4EB9" w:rsidRDefault="001C4EB9" w:rsidP="00CB567F">
      <w:pPr>
        <w:rPr>
          <w:rFonts w:ascii="Book Antiqua" w:eastAsia="Calibri" w:hAnsi="Book Antiqua" w:cs="Arial"/>
        </w:rPr>
      </w:pPr>
    </w:p>
    <w:p w14:paraId="57CDA053" w14:textId="77777777" w:rsidR="001C4EB9" w:rsidRDefault="001C4EB9" w:rsidP="00CB567F">
      <w:pPr>
        <w:rPr>
          <w:rFonts w:ascii="Book Antiqua" w:eastAsia="Calibri" w:hAnsi="Book Antiqua" w:cs="Arial"/>
        </w:rPr>
      </w:pPr>
    </w:p>
    <w:p w14:paraId="068C6A72" w14:textId="77777777" w:rsidR="001C4EB9" w:rsidRDefault="001C4EB9" w:rsidP="00CB567F">
      <w:pPr>
        <w:rPr>
          <w:rFonts w:ascii="Book Antiqua" w:eastAsia="Calibri" w:hAnsi="Book Antiqua" w:cs="Arial"/>
        </w:rPr>
      </w:pPr>
    </w:p>
    <w:p w14:paraId="53DC5D2C" w14:textId="77777777" w:rsidR="001C4EB9" w:rsidRDefault="001C4EB9" w:rsidP="00CB567F">
      <w:pPr>
        <w:rPr>
          <w:rFonts w:ascii="Book Antiqua" w:eastAsia="Calibri" w:hAnsi="Book Antiqua" w:cs="Arial"/>
        </w:rPr>
      </w:pPr>
    </w:p>
    <w:p w14:paraId="47EF3EF2" w14:textId="77777777" w:rsidR="001C4EB9" w:rsidRDefault="001C4EB9" w:rsidP="00CB567F">
      <w:pPr>
        <w:rPr>
          <w:rFonts w:ascii="Book Antiqua" w:eastAsia="Calibri" w:hAnsi="Book Antiqua" w:cs="Arial"/>
        </w:rPr>
      </w:pPr>
    </w:p>
    <w:p w14:paraId="404E9B36" w14:textId="77777777" w:rsidR="001C4EB9" w:rsidRDefault="001C4EB9" w:rsidP="00CB567F">
      <w:pPr>
        <w:rPr>
          <w:rFonts w:ascii="Book Antiqua" w:eastAsia="Calibri" w:hAnsi="Book Antiqua" w:cs="Arial"/>
        </w:rPr>
      </w:pPr>
    </w:p>
    <w:p w14:paraId="22A54388" w14:textId="77777777" w:rsidR="001C4EB9" w:rsidRDefault="001C4EB9" w:rsidP="00CB567F">
      <w:pPr>
        <w:rPr>
          <w:rFonts w:ascii="Book Antiqua" w:eastAsia="Calibri" w:hAnsi="Book Antiqua" w:cs="Arial"/>
        </w:rPr>
      </w:pPr>
    </w:p>
    <w:p w14:paraId="391C74E0" w14:textId="77777777" w:rsidR="001C4EB9" w:rsidRDefault="001C4EB9" w:rsidP="00CB567F">
      <w:pPr>
        <w:rPr>
          <w:rFonts w:ascii="Book Antiqua" w:eastAsia="Calibri" w:hAnsi="Book Antiqua" w:cs="Arial"/>
        </w:rPr>
      </w:pPr>
    </w:p>
    <w:p w14:paraId="13BC7F42" w14:textId="77777777" w:rsidR="001C4EB9" w:rsidRDefault="001C4EB9" w:rsidP="00CB567F">
      <w:pPr>
        <w:rPr>
          <w:rFonts w:ascii="Book Antiqua" w:eastAsia="Calibri" w:hAnsi="Book Antiqua" w:cs="Arial"/>
        </w:rPr>
      </w:pPr>
    </w:p>
    <w:p w14:paraId="416ABE33" w14:textId="77777777" w:rsidR="001C4EB9" w:rsidRDefault="001C4EB9" w:rsidP="00CB567F">
      <w:pPr>
        <w:rPr>
          <w:rFonts w:ascii="Book Antiqua" w:eastAsia="Calibri" w:hAnsi="Book Antiqua" w:cs="Arial"/>
        </w:rPr>
      </w:pPr>
    </w:p>
    <w:p w14:paraId="36F44165" w14:textId="77777777" w:rsidR="001C4EB9" w:rsidRDefault="001C4EB9" w:rsidP="00CB567F">
      <w:pPr>
        <w:rPr>
          <w:rFonts w:ascii="Book Antiqua" w:eastAsia="Calibri" w:hAnsi="Book Antiqua" w:cs="Arial"/>
        </w:rPr>
      </w:pPr>
    </w:p>
    <w:tbl>
      <w:tblPr>
        <w:tblW w:w="10080" w:type="dxa"/>
        <w:jc w:val="right"/>
        <w:tblLook w:val="04A0" w:firstRow="1" w:lastRow="0" w:firstColumn="1" w:lastColumn="0" w:noHBand="0" w:noVBand="1"/>
      </w:tblPr>
      <w:tblGrid>
        <w:gridCol w:w="1374"/>
        <w:gridCol w:w="2895"/>
        <w:gridCol w:w="503"/>
        <w:gridCol w:w="920"/>
        <w:gridCol w:w="913"/>
        <w:gridCol w:w="695"/>
        <w:gridCol w:w="695"/>
        <w:gridCol w:w="695"/>
        <w:gridCol w:w="695"/>
        <w:gridCol w:w="695"/>
      </w:tblGrid>
      <w:tr w:rsidR="001C4EB9" w:rsidRPr="003D6896" w14:paraId="6DEA4C95" w14:textId="77777777" w:rsidTr="001C4EB9">
        <w:trPr>
          <w:trHeight w:val="499"/>
          <w:jc w:val="right"/>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6EC7599D"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14:paraId="70C5C382"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KALİTE</w:t>
            </w:r>
          </w:p>
        </w:tc>
      </w:tr>
      <w:tr w:rsidR="001C4EB9" w:rsidRPr="003D6896" w14:paraId="11D9A1B3" w14:textId="77777777" w:rsidTr="001C4EB9">
        <w:trPr>
          <w:trHeight w:val="499"/>
          <w:jc w:val="right"/>
        </w:trPr>
        <w:tc>
          <w:tcPr>
            <w:tcW w:w="1374" w:type="dxa"/>
            <w:tcBorders>
              <w:top w:val="nil"/>
              <w:left w:val="single" w:sz="8" w:space="0" w:color="auto"/>
              <w:bottom w:val="single" w:sz="4" w:space="0" w:color="auto"/>
              <w:right w:val="single" w:sz="4" w:space="0" w:color="auto"/>
            </w:tcBorders>
            <w:shd w:val="clear" w:color="000000" w:fill="F8CBAC"/>
            <w:vAlign w:val="center"/>
            <w:hideMark/>
          </w:tcPr>
          <w:p w14:paraId="5088E1CB"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14:paraId="2E4B17B7"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C4EB9" w:rsidRPr="003D6896" w14:paraId="14890338" w14:textId="77777777" w:rsidTr="001C4EB9">
        <w:trPr>
          <w:trHeight w:val="499"/>
          <w:jc w:val="right"/>
        </w:trPr>
        <w:tc>
          <w:tcPr>
            <w:tcW w:w="1374" w:type="dxa"/>
            <w:tcBorders>
              <w:top w:val="nil"/>
              <w:left w:val="single" w:sz="8" w:space="0" w:color="auto"/>
              <w:bottom w:val="single" w:sz="4" w:space="0" w:color="auto"/>
              <w:right w:val="single" w:sz="4" w:space="0" w:color="auto"/>
            </w:tcBorders>
            <w:shd w:val="clear" w:color="000000" w:fill="C09200"/>
            <w:vAlign w:val="center"/>
            <w:hideMark/>
          </w:tcPr>
          <w:p w14:paraId="651CF7D0"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Hedef </w:t>
            </w:r>
            <w:proofErr w:type="gramStart"/>
            <w:r w:rsidRPr="003D6896">
              <w:rPr>
                <w:rFonts w:ascii="Times New Roman" w:eastAsia="Times New Roman" w:hAnsi="Times New Roman" w:cs="Times New Roman"/>
                <w:b/>
                <w:bCs/>
                <w:color w:val="000000"/>
                <w:sz w:val="16"/>
                <w:szCs w:val="16"/>
              </w:rPr>
              <w:t>4.1</w:t>
            </w:r>
            <w:proofErr w:type="gramEnd"/>
            <w:r w:rsidRPr="003D6896">
              <w:rPr>
                <w:rFonts w:ascii="Times New Roman" w:eastAsia="Times New Roman" w:hAnsi="Times New Roman" w:cs="Times New Roman"/>
                <w:b/>
                <w:bCs/>
                <w:color w:val="000000"/>
                <w:sz w:val="16"/>
                <w:szCs w:val="16"/>
              </w:rPr>
              <w:t>.</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14:paraId="235BD1B6"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Öğrencilerin bilimsel, kültürel, sanatsal, sportif ve toplum hizmeti alanlarında ders dışı etkinliklere katılım oranı artırılacaktır.</w:t>
            </w:r>
          </w:p>
        </w:tc>
      </w:tr>
      <w:tr w:rsidR="001C4EB9" w:rsidRPr="003D6896" w14:paraId="7F25D0CF" w14:textId="77777777" w:rsidTr="001C4EB9">
        <w:trPr>
          <w:trHeight w:val="499"/>
          <w:jc w:val="right"/>
        </w:trPr>
        <w:tc>
          <w:tcPr>
            <w:tcW w:w="1374" w:type="dxa"/>
            <w:tcBorders>
              <w:top w:val="nil"/>
              <w:left w:val="single" w:sz="8" w:space="0" w:color="auto"/>
              <w:bottom w:val="single" w:sz="4" w:space="0" w:color="auto"/>
              <w:right w:val="single" w:sz="4" w:space="0" w:color="auto"/>
            </w:tcBorders>
            <w:shd w:val="clear" w:color="000000" w:fill="FFDA65"/>
            <w:vAlign w:val="center"/>
            <w:hideMark/>
          </w:tcPr>
          <w:p w14:paraId="674D357C"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14:paraId="1809D474"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14:paraId="4C282A06"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14:paraId="3BE117C0"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Hedefe Etkisi (%)</w:t>
            </w:r>
          </w:p>
        </w:tc>
        <w:tc>
          <w:tcPr>
            <w:tcW w:w="913" w:type="dxa"/>
            <w:tcBorders>
              <w:top w:val="nil"/>
              <w:left w:val="nil"/>
              <w:bottom w:val="single" w:sz="4" w:space="0" w:color="auto"/>
              <w:right w:val="single" w:sz="4" w:space="0" w:color="auto"/>
            </w:tcBorders>
            <w:shd w:val="clear" w:color="000000" w:fill="FFDA65"/>
            <w:vAlign w:val="center"/>
            <w:hideMark/>
          </w:tcPr>
          <w:p w14:paraId="4558E5FC"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14:paraId="7E7BC817"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14:paraId="6DB8087F"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14:paraId="482AF0F0"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14:paraId="326A0A52"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14:paraId="291AAB2E"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2028 Hedef</w:t>
            </w:r>
          </w:p>
        </w:tc>
      </w:tr>
      <w:tr w:rsidR="001C4EB9" w:rsidRPr="003D6896" w14:paraId="64D733DC" w14:textId="77777777" w:rsidTr="001C4EB9">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68C891E1"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7191482A"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6D8A74E2" w14:textId="77777777" w:rsidR="001C4EB9" w:rsidRPr="003D6896" w:rsidRDefault="001C4EB9" w:rsidP="001C4EB9">
            <w:pPr>
              <w:spacing w:after="0" w:line="240" w:lineRule="auto"/>
              <w:jc w:val="center"/>
              <w:rPr>
                <w:rFonts w:ascii="Times New Roman" w:eastAsia="Times New Roman" w:hAnsi="Times New Roman" w:cs="Times New Roman"/>
                <w:color w:val="333333"/>
                <w:sz w:val="16"/>
                <w:szCs w:val="16"/>
              </w:rPr>
            </w:pPr>
            <w:r w:rsidRPr="003D6896">
              <w:rPr>
                <w:rFonts w:ascii="Times New Roman" w:eastAsia="Times New Roman" w:hAnsi="Times New Roman" w:cs="Times New Roman"/>
                <w:color w:val="333333"/>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14:paraId="73B2E53B"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14:paraId="3110EE43"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14:paraId="7191547B"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bottom"/>
            <w:hideMark/>
          </w:tcPr>
          <w:p w14:paraId="6F62F236"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%19 </w:t>
            </w:r>
          </w:p>
        </w:tc>
        <w:tc>
          <w:tcPr>
            <w:tcW w:w="695" w:type="dxa"/>
            <w:tcBorders>
              <w:top w:val="nil"/>
              <w:left w:val="nil"/>
              <w:bottom w:val="single" w:sz="8" w:space="0" w:color="auto"/>
              <w:right w:val="single" w:sz="8" w:space="0" w:color="auto"/>
            </w:tcBorders>
            <w:shd w:val="clear" w:color="auto" w:fill="auto"/>
            <w:vAlign w:val="bottom"/>
            <w:hideMark/>
          </w:tcPr>
          <w:p w14:paraId="41F2E173"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%21 </w:t>
            </w:r>
          </w:p>
        </w:tc>
        <w:tc>
          <w:tcPr>
            <w:tcW w:w="695" w:type="dxa"/>
            <w:tcBorders>
              <w:top w:val="nil"/>
              <w:left w:val="nil"/>
              <w:bottom w:val="single" w:sz="8" w:space="0" w:color="auto"/>
              <w:right w:val="single" w:sz="8" w:space="0" w:color="auto"/>
            </w:tcBorders>
            <w:shd w:val="clear" w:color="auto" w:fill="auto"/>
            <w:vAlign w:val="bottom"/>
            <w:hideMark/>
          </w:tcPr>
          <w:p w14:paraId="1DBFDEE8"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%24 </w:t>
            </w:r>
          </w:p>
        </w:tc>
      </w:tr>
      <w:tr w:rsidR="001C4EB9" w:rsidRPr="003D6896" w14:paraId="761CED75" w14:textId="77777777" w:rsidTr="001C4EB9">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2EED6700"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49529F0"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4976CC34" w14:textId="77777777" w:rsidR="001C4EB9" w:rsidRPr="003D6896" w:rsidRDefault="001C4EB9" w:rsidP="001C4EB9">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14:paraId="6D84D5EF"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%3</w:t>
            </w:r>
          </w:p>
        </w:tc>
        <w:tc>
          <w:tcPr>
            <w:tcW w:w="695" w:type="dxa"/>
            <w:tcBorders>
              <w:top w:val="nil"/>
              <w:left w:val="nil"/>
              <w:bottom w:val="single" w:sz="8" w:space="0" w:color="auto"/>
              <w:right w:val="single" w:sz="8" w:space="0" w:color="auto"/>
            </w:tcBorders>
            <w:shd w:val="clear" w:color="auto" w:fill="auto"/>
            <w:vAlign w:val="bottom"/>
            <w:hideMark/>
          </w:tcPr>
          <w:p w14:paraId="1C101302"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%6 </w:t>
            </w:r>
          </w:p>
        </w:tc>
        <w:tc>
          <w:tcPr>
            <w:tcW w:w="695" w:type="dxa"/>
            <w:tcBorders>
              <w:top w:val="nil"/>
              <w:left w:val="nil"/>
              <w:bottom w:val="single" w:sz="8" w:space="0" w:color="auto"/>
              <w:right w:val="single" w:sz="8" w:space="0" w:color="auto"/>
            </w:tcBorders>
            <w:shd w:val="clear" w:color="auto" w:fill="auto"/>
            <w:vAlign w:val="bottom"/>
            <w:hideMark/>
          </w:tcPr>
          <w:p w14:paraId="2FB5FDD5"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14:paraId="73D7A081"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14:paraId="323563AF"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14:paraId="453DFCED"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r>
      <w:tr w:rsidR="001C4EB9" w:rsidRPr="003D6896" w14:paraId="01DB2B4F" w14:textId="77777777" w:rsidTr="001C4EB9">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4ECE87C8"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43BDB3F"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6756E6B0" w14:textId="77777777" w:rsidR="001C4EB9" w:rsidRPr="003D6896" w:rsidRDefault="001C4EB9" w:rsidP="001C4EB9">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14:paraId="0BDCCFDF"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%4 </w:t>
            </w:r>
          </w:p>
        </w:tc>
        <w:tc>
          <w:tcPr>
            <w:tcW w:w="695" w:type="dxa"/>
            <w:tcBorders>
              <w:top w:val="nil"/>
              <w:left w:val="nil"/>
              <w:bottom w:val="single" w:sz="8" w:space="0" w:color="auto"/>
              <w:right w:val="single" w:sz="8" w:space="0" w:color="auto"/>
            </w:tcBorders>
            <w:shd w:val="clear" w:color="auto" w:fill="auto"/>
            <w:vAlign w:val="bottom"/>
            <w:hideMark/>
          </w:tcPr>
          <w:p w14:paraId="311F6100"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%7 </w:t>
            </w:r>
          </w:p>
        </w:tc>
        <w:tc>
          <w:tcPr>
            <w:tcW w:w="695" w:type="dxa"/>
            <w:tcBorders>
              <w:top w:val="nil"/>
              <w:left w:val="nil"/>
              <w:bottom w:val="single" w:sz="8" w:space="0" w:color="auto"/>
              <w:right w:val="single" w:sz="8" w:space="0" w:color="auto"/>
            </w:tcBorders>
            <w:shd w:val="clear" w:color="auto" w:fill="auto"/>
            <w:vAlign w:val="bottom"/>
            <w:hideMark/>
          </w:tcPr>
          <w:p w14:paraId="1BD8FF50"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14:paraId="6EC77062"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%14 </w:t>
            </w:r>
          </w:p>
        </w:tc>
        <w:tc>
          <w:tcPr>
            <w:tcW w:w="695" w:type="dxa"/>
            <w:tcBorders>
              <w:top w:val="nil"/>
              <w:left w:val="nil"/>
              <w:bottom w:val="single" w:sz="8" w:space="0" w:color="auto"/>
              <w:right w:val="single" w:sz="8" w:space="0" w:color="auto"/>
            </w:tcBorders>
            <w:shd w:val="clear" w:color="auto" w:fill="auto"/>
            <w:vAlign w:val="bottom"/>
            <w:hideMark/>
          </w:tcPr>
          <w:p w14:paraId="742F5503"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bottom"/>
            <w:hideMark/>
          </w:tcPr>
          <w:p w14:paraId="56DD4634"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r>
      <w:tr w:rsidR="001C4EB9" w:rsidRPr="003D6896" w14:paraId="5F5EE701" w14:textId="77777777" w:rsidTr="001C4EB9">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50193730"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7266FCD6"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yılında geleneksel çocuk oyunlarına yönelik olarak düzenlenen alan/</w:t>
            </w:r>
            <w:proofErr w:type="gramStart"/>
            <w:r w:rsidRPr="003D6896">
              <w:rPr>
                <w:rFonts w:ascii="Times New Roman" w:eastAsia="Times New Roman" w:hAnsi="Times New Roman" w:cs="Times New Roman"/>
                <w:color w:val="000000"/>
                <w:sz w:val="16"/>
                <w:szCs w:val="16"/>
              </w:rPr>
              <w:t>mekan</w:t>
            </w:r>
            <w:proofErr w:type="gramEnd"/>
            <w:r w:rsidRPr="003D6896">
              <w:rPr>
                <w:rFonts w:ascii="Times New Roman" w:eastAsia="Times New Roman" w:hAnsi="Times New Roman" w:cs="Times New Roman"/>
                <w:color w:val="000000"/>
                <w:sz w:val="16"/>
                <w:szCs w:val="16"/>
              </w:rPr>
              <w:t xml:space="preserve"> sayısı.</w:t>
            </w:r>
          </w:p>
        </w:tc>
        <w:tc>
          <w:tcPr>
            <w:tcW w:w="920" w:type="dxa"/>
            <w:tcBorders>
              <w:top w:val="nil"/>
              <w:left w:val="nil"/>
              <w:bottom w:val="single" w:sz="4" w:space="0" w:color="auto"/>
              <w:right w:val="single" w:sz="4" w:space="0" w:color="auto"/>
            </w:tcBorders>
            <w:shd w:val="clear" w:color="auto" w:fill="auto"/>
            <w:noWrap/>
            <w:vAlign w:val="center"/>
            <w:hideMark/>
          </w:tcPr>
          <w:p w14:paraId="73FE8AC3" w14:textId="77777777" w:rsidR="001C4EB9" w:rsidRPr="003D6896" w:rsidRDefault="001C4EB9" w:rsidP="001C4EB9">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14:paraId="071E3FC6"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%9 </w:t>
            </w:r>
          </w:p>
        </w:tc>
        <w:tc>
          <w:tcPr>
            <w:tcW w:w="695" w:type="dxa"/>
            <w:tcBorders>
              <w:top w:val="nil"/>
              <w:left w:val="nil"/>
              <w:bottom w:val="single" w:sz="8" w:space="0" w:color="auto"/>
              <w:right w:val="single" w:sz="8" w:space="0" w:color="auto"/>
            </w:tcBorders>
            <w:shd w:val="clear" w:color="auto" w:fill="auto"/>
            <w:vAlign w:val="bottom"/>
            <w:hideMark/>
          </w:tcPr>
          <w:p w14:paraId="2E8135D2"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14:paraId="2DFA772E"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14:paraId="7CBAFAE5"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c>
          <w:tcPr>
            <w:tcW w:w="695" w:type="dxa"/>
            <w:tcBorders>
              <w:top w:val="nil"/>
              <w:left w:val="nil"/>
              <w:bottom w:val="single" w:sz="8" w:space="0" w:color="auto"/>
              <w:right w:val="single" w:sz="8" w:space="0" w:color="auto"/>
            </w:tcBorders>
            <w:shd w:val="clear" w:color="auto" w:fill="auto"/>
            <w:vAlign w:val="bottom"/>
            <w:hideMark/>
          </w:tcPr>
          <w:p w14:paraId="2C382591"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c>
          <w:tcPr>
            <w:tcW w:w="695" w:type="dxa"/>
            <w:tcBorders>
              <w:top w:val="nil"/>
              <w:left w:val="nil"/>
              <w:bottom w:val="single" w:sz="8" w:space="0" w:color="auto"/>
              <w:right w:val="single" w:sz="8" w:space="0" w:color="auto"/>
            </w:tcBorders>
            <w:shd w:val="clear" w:color="auto" w:fill="auto"/>
            <w:vAlign w:val="bottom"/>
            <w:hideMark/>
          </w:tcPr>
          <w:p w14:paraId="0106079E" w14:textId="77777777" w:rsidR="001C4EB9" w:rsidRPr="003D6896" w:rsidRDefault="001C4EB9" w:rsidP="001C4EB9">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%23 </w:t>
            </w:r>
          </w:p>
        </w:tc>
      </w:tr>
      <w:tr w:rsidR="001C4EB9" w:rsidRPr="003D6896" w14:paraId="70464601" w14:textId="77777777" w:rsidTr="001C4EB9">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56D0EA74"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27BF4852"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 Sınıf Öğretmenleri</w:t>
            </w:r>
            <w:r w:rsidRPr="003D6896">
              <w:rPr>
                <w:rFonts w:ascii="Times New Roman" w:eastAsia="Times New Roman" w:hAnsi="Times New Roman" w:cs="Times New Roman"/>
                <w:color w:val="000000"/>
                <w:sz w:val="16"/>
                <w:szCs w:val="16"/>
              </w:rPr>
              <w:t> </w:t>
            </w:r>
          </w:p>
        </w:tc>
      </w:tr>
      <w:tr w:rsidR="001C4EB9" w:rsidRPr="003D6896" w14:paraId="5CFCDE68" w14:textId="77777777" w:rsidTr="001C4EB9">
        <w:trPr>
          <w:trHeight w:val="51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52F89ADC"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İşbirliği Yapılacak Birim(ler)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2659C590"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1C4EB9" w:rsidRPr="003D6896" w14:paraId="4E54C6C1" w14:textId="77777777" w:rsidTr="001C4EB9">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6BED255A"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03BEEB47" w14:textId="77777777" w:rsidR="001C4EB9" w:rsidRPr="00C20CCC" w:rsidRDefault="001C4EB9" w:rsidP="001C4EB9">
            <w:pPr>
              <w:rPr>
                <w:sz w:val="16"/>
                <w:szCs w:val="16"/>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xml:space="preserve">- Okullara kaynak aktarılmasında kullanılacak </w:t>
            </w:r>
            <w:proofErr w:type="gramStart"/>
            <w:r w:rsidRPr="00C20CCC">
              <w:rPr>
                <w:rStyle w:val="fontstyle01"/>
                <w:sz w:val="16"/>
                <w:szCs w:val="16"/>
              </w:rPr>
              <w:t>kriterlerin</w:t>
            </w:r>
            <w:proofErr w:type="gramEnd"/>
            <w:r w:rsidRPr="00C20CCC">
              <w:rPr>
                <w:rStyle w:val="fontstyle01"/>
                <w:sz w:val="16"/>
                <w:szCs w:val="16"/>
              </w:rPr>
              <w:t xml:space="preserve"> belirsiz olması,</w:t>
            </w:r>
          </w:p>
        </w:tc>
      </w:tr>
      <w:tr w:rsidR="001C4EB9" w:rsidRPr="003D6896" w14:paraId="58AE9F8E" w14:textId="77777777" w:rsidTr="001C4EB9">
        <w:trPr>
          <w:trHeight w:val="2925"/>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2559AA4A"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14:paraId="7BE699FE"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S1 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t>S3 Okul bünyesinde yarışmalar düzenlenecektir.</w:t>
            </w:r>
            <w:r w:rsidRPr="003D6896">
              <w:rPr>
                <w:rFonts w:ascii="Times New Roman" w:eastAsia="Times New Roman" w:hAnsi="Times New Roman" w:cs="Times New Roman"/>
                <w:color w:val="000000"/>
                <w:sz w:val="16"/>
                <w:szCs w:val="16"/>
              </w:rPr>
              <w:br/>
              <w:t>S4 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t>S5 Okul bahçeleri çocukların geleneksel oyunlarla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t>S6 Okul bünyesinde etkinlikler düzenlenecektir.</w:t>
            </w:r>
            <w:r w:rsidRPr="003D6896">
              <w:rPr>
                <w:rFonts w:ascii="Times New Roman" w:eastAsia="Times New Roman" w:hAnsi="Times New Roman" w:cs="Times New Roman"/>
                <w:color w:val="000000"/>
                <w:sz w:val="16"/>
                <w:szCs w:val="16"/>
              </w:rPr>
              <w:br/>
              <w:t xml:space="preserve">S7 Öğrencilerin yerel, ulusal ve uluslararası proje ve yarışmalara katılmaları teşvik edilecektir. S8 E‐okul sisteminde bulunan sosyal etkinlik </w:t>
            </w:r>
            <w:proofErr w:type="gramStart"/>
            <w:r w:rsidRPr="003D6896">
              <w:rPr>
                <w:rFonts w:ascii="Times New Roman" w:eastAsia="Times New Roman" w:hAnsi="Times New Roman" w:cs="Times New Roman"/>
                <w:color w:val="000000"/>
                <w:sz w:val="16"/>
                <w:szCs w:val="16"/>
              </w:rPr>
              <w:t>modülünde</w:t>
            </w:r>
            <w:proofErr w:type="gramEnd"/>
            <w:r w:rsidRPr="003D6896">
              <w:rPr>
                <w:rFonts w:ascii="Times New Roman" w:eastAsia="Times New Roman" w:hAnsi="Times New Roman" w:cs="Times New Roman"/>
                <w:color w:val="000000"/>
                <w:sz w:val="16"/>
                <w:szCs w:val="16"/>
              </w:rPr>
              <w:t xml:space="preserve"> gerçekleştirilen etkinlikler işlenecektir. S9 Okul bahçeleri geleneksel çocuk oyunlarına yönelik düzenlenecektir.</w:t>
            </w:r>
            <w:r w:rsidRPr="003D6896">
              <w:rPr>
                <w:rFonts w:ascii="Times New Roman" w:eastAsia="Times New Roman" w:hAnsi="Times New Roman" w:cs="Times New Roman"/>
                <w:color w:val="000000"/>
                <w:sz w:val="16"/>
                <w:szCs w:val="16"/>
              </w:rPr>
              <w:br/>
              <w:t>S10 Öğrenci seviyesi ve öğretim programı kazanımlarına uygun olarak geleneksel çocuk oyunları ders içi etkinliklerde kullanılacaktır.</w:t>
            </w:r>
            <w:r w:rsidRPr="003D6896">
              <w:rPr>
                <w:rFonts w:ascii="Times New Roman" w:eastAsia="Times New Roman" w:hAnsi="Times New Roman" w:cs="Times New Roman"/>
                <w:color w:val="000000"/>
                <w:sz w:val="16"/>
                <w:szCs w:val="16"/>
              </w:rPr>
              <w:br/>
              <w:t>S11 Eğitim‐ öğretim yılı içerisinde okullarda geleneksel çocuk oyunları şenliği yapılacaktır.</w:t>
            </w:r>
          </w:p>
        </w:tc>
      </w:tr>
      <w:tr w:rsidR="001C4EB9" w:rsidRPr="003D6896" w14:paraId="19DF06F8" w14:textId="77777777" w:rsidTr="001C4EB9">
        <w:trPr>
          <w:trHeight w:val="300"/>
          <w:jc w:val="right"/>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3E2BF536"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376ADE4D"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1.229,818</w:t>
            </w:r>
            <w:r w:rsidRPr="003D6896">
              <w:rPr>
                <w:rFonts w:ascii="Times New Roman" w:eastAsia="Times New Roman" w:hAnsi="Times New Roman" w:cs="Times New Roman"/>
                <w:color w:val="000000"/>
                <w:sz w:val="16"/>
                <w:szCs w:val="16"/>
              </w:rPr>
              <w:t> </w:t>
            </w:r>
          </w:p>
        </w:tc>
      </w:tr>
      <w:tr w:rsidR="001C4EB9" w:rsidRPr="003D6896" w14:paraId="704F04F4" w14:textId="77777777" w:rsidTr="001C4EB9">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1C1B0727"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53EE1957" w14:textId="77777777" w:rsidR="001C4EB9" w:rsidRPr="00C20CCC" w:rsidRDefault="001C4EB9" w:rsidP="001C4EB9">
            <w:pPr>
              <w:rPr>
                <w:sz w:val="16"/>
                <w:szCs w:val="16"/>
              </w:rPr>
            </w:pPr>
            <w:proofErr w:type="gramStart"/>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Pr="00C20CCC">
              <w:rPr>
                <w:color w:val="000000"/>
                <w:sz w:val="16"/>
                <w:szCs w:val="16"/>
              </w:rPr>
              <w:br/>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Pr="00C20CCC">
              <w:rPr>
                <w:color w:val="000000"/>
                <w:sz w:val="16"/>
                <w:szCs w:val="16"/>
              </w:rPr>
              <w:br/>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roofErr w:type="gramEnd"/>
          </w:p>
        </w:tc>
      </w:tr>
      <w:tr w:rsidR="001C4EB9" w:rsidRPr="003D6896" w14:paraId="4F35EA48" w14:textId="77777777" w:rsidTr="001C4EB9">
        <w:trPr>
          <w:trHeight w:val="476"/>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227E097E" w14:textId="77777777" w:rsidR="001C4EB9" w:rsidRPr="003D6896" w:rsidRDefault="001C4EB9" w:rsidP="001C4EB9">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İhityaçlar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14:paraId="583EDC32" w14:textId="77777777" w:rsidR="001C4EB9" w:rsidRPr="00AF0DB8" w:rsidRDefault="001C4EB9" w:rsidP="001C4EB9">
            <w:pPr>
              <w:spacing w:after="0" w:line="240" w:lineRule="auto"/>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Okul bahçelerindeki oyun alanlarını düzenleme çalışmalarının yapılması.</w:t>
            </w:r>
          </w:p>
          <w:p w14:paraId="7E92578E" w14:textId="77777777" w:rsidR="001C4EB9" w:rsidRPr="003D6896" w:rsidRDefault="001C4EB9" w:rsidP="001C4EB9">
            <w:pPr>
              <w:spacing w:after="0" w:line="240" w:lineRule="auto"/>
              <w:rPr>
                <w:rFonts w:ascii="Times New Roman" w:eastAsia="Times New Roman" w:hAnsi="Times New Roman" w:cs="Times New Roman"/>
                <w:color w:val="000000"/>
                <w:sz w:val="16"/>
                <w:szCs w:val="16"/>
              </w:rPr>
            </w:pPr>
            <w:proofErr w:type="gramStart"/>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roofErr w:type="gramEnd"/>
          </w:p>
        </w:tc>
      </w:tr>
    </w:tbl>
    <w:p w14:paraId="019C79B0" w14:textId="77777777" w:rsidR="001C4EB9" w:rsidRDefault="001C4EB9" w:rsidP="00CB567F">
      <w:pPr>
        <w:rPr>
          <w:rFonts w:ascii="Book Antiqua" w:eastAsia="Calibri" w:hAnsi="Book Antiqua" w:cs="Arial"/>
        </w:rPr>
      </w:pPr>
    </w:p>
    <w:p w14:paraId="370F7F59" w14:textId="77777777" w:rsidR="001C4EB9" w:rsidRDefault="001C4EB9" w:rsidP="00CB567F">
      <w:pPr>
        <w:rPr>
          <w:rFonts w:ascii="Book Antiqua" w:eastAsia="Calibri" w:hAnsi="Book Antiqua" w:cs="Arial"/>
        </w:rPr>
      </w:pPr>
    </w:p>
    <w:bookmarkEnd w:id="14"/>
    <w:p w14:paraId="0375578B" w14:textId="77777777" w:rsidR="00272413" w:rsidRDefault="00272413" w:rsidP="00272413">
      <w:pPr>
        <w:pStyle w:val="GvdeMetni"/>
        <w:spacing w:before="11"/>
        <w:rPr>
          <w:sz w:val="30"/>
          <w:lang w:val="tr-TR"/>
        </w:rPr>
      </w:pPr>
    </w:p>
    <w:p w14:paraId="7018855C" w14:textId="77777777" w:rsidR="004C3405" w:rsidRPr="000F59F6" w:rsidRDefault="004C3405" w:rsidP="00272413">
      <w:pPr>
        <w:pStyle w:val="GvdeMetni"/>
        <w:spacing w:before="11"/>
        <w:rPr>
          <w:sz w:val="30"/>
          <w:lang w:val="tr-TR"/>
        </w:rPr>
      </w:pPr>
    </w:p>
    <w:p w14:paraId="47AC249F"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Maliyetlendirme</w:t>
      </w:r>
    </w:p>
    <w:p w14:paraId="7D37BB34" w14:textId="77777777" w:rsidR="004C3405" w:rsidRDefault="004C3405" w:rsidP="00272413">
      <w:pPr>
        <w:pStyle w:val="GvdeMetni"/>
        <w:spacing w:before="255" w:line="300" w:lineRule="auto"/>
        <w:ind w:left="118" w:right="557"/>
        <w:rPr>
          <w:lang w:val="tr-TR"/>
        </w:rPr>
      </w:pPr>
    </w:p>
    <w:p w14:paraId="71578453" w14:textId="77777777" w:rsidR="004C3405" w:rsidRPr="00F426D3" w:rsidRDefault="004C3405" w:rsidP="004C3405">
      <w:pPr>
        <w:tabs>
          <w:tab w:val="left" w:pos="1127"/>
        </w:tabs>
        <w:rPr>
          <w:rFonts w:ascii="Times New Roman" w:hAnsi="Times New Roman" w:cs="Times New Roman"/>
          <w:sz w:val="20"/>
          <w:szCs w:val="20"/>
        </w:rPr>
      </w:pPr>
      <w:r>
        <w:rPr>
          <w:rFonts w:ascii="Times New Roman" w:hAnsi="Times New Roman" w:cs="Times New Roman"/>
          <w:sz w:val="20"/>
          <w:szCs w:val="20"/>
        </w:rPr>
        <w:t>Kurumumuz 2024-2028</w:t>
      </w:r>
      <w:r w:rsidRPr="00F426D3">
        <w:rPr>
          <w:rFonts w:ascii="Times New Roman" w:hAnsi="Times New Roman" w:cs="Times New Roman"/>
          <w:sz w:val="20"/>
          <w:szCs w:val="20"/>
        </w:rPr>
        <w:t xml:space="preserve">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457C4556" w14:textId="77777777" w:rsidR="004C3405" w:rsidRPr="00F426D3" w:rsidRDefault="004C3405" w:rsidP="004C3405">
      <w:pPr>
        <w:tabs>
          <w:tab w:val="left" w:pos="1127"/>
        </w:tabs>
        <w:rPr>
          <w:rFonts w:ascii="Times New Roman" w:hAnsi="Times New Roman" w:cs="Times New Roman"/>
          <w:sz w:val="20"/>
          <w:szCs w:val="20"/>
        </w:rPr>
      </w:pPr>
      <w:r w:rsidRPr="00F426D3">
        <w:rPr>
          <w:rFonts w:ascii="Times New Roman" w:hAnsi="Times New Roman" w:cs="Times New Roman"/>
          <w:sz w:val="20"/>
          <w:szCs w:val="20"/>
        </w:rPr>
        <w:t xml:space="preserve">Bu temel gayeden hareketle planın tahmini maliyetlendirilmesi şu şekilde yapılmıştır: </w:t>
      </w:r>
    </w:p>
    <w:p w14:paraId="4B7CBE59" w14:textId="77777777" w:rsidR="004C3405" w:rsidRPr="00F426D3" w:rsidRDefault="004C3405" w:rsidP="004C3405">
      <w:pPr>
        <w:numPr>
          <w:ilvl w:val="0"/>
          <w:numId w:val="37"/>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Hedeflere ilişkin eylemler durum analizi çalışmaları sonuçlarından tespit edilmiştir,</w:t>
      </w:r>
    </w:p>
    <w:p w14:paraId="0B9F2876" w14:textId="77777777" w:rsidR="004C3405" w:rsidRPr="00F426D3" w:rsidRDefault="004C3405" w:rsidP="004C3405">
      <w:pPr>
        <w:numPr>
          <w:ilvl w:val="0"/>
          <w:numId w:val="37"/>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Eylemlere ilişkin tahmini maliyetler belirlenmiştir,</w:t>
      </w:r>
    </w:p>
    <w:p w14:paraId="73DFFF52" w14:textId="77777777" w:rsidR="004C3405" w:rsidRPr="00F426D3" w:rsidRDefault="004C3405" w:rsidP="004C3405">
      <w:pPr>
        <w:numPr>
          <w:ilvl w:val="0"/>
          <w:numId w:val="37"/>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 maliyetlerinden hareketle hedef maliyetleri belirlenmiştir,</w:t>
      </w:r>
    </w:p>
    <w:p w14:paraId="7352DF6D" w14:textId="77777777" w:rsidR="004C3405" w:rsidRPr="00281140" w:rsidRDefault="004C3405" w:rsidP="004C3405">
      <w:pPr>
        <w:numPr>
          <w:ilvl w:val="0"/>
          <w:numId w:val="37"/>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 xml:space="preserve">Hedef maliyetlerinden yola çıkılarak amaç maliyetleri belirlenmiş ve amaç maliyetlerinden de stratejik plan </w:t>
      </w:r>
      <w:r w:rsidRPr="00281140">
        <w:rPr>
          <w:rFonts w:ascii="Times New Roman" w:hAnsi="Times New Roman" w:cs="Times New Roman"/>
          <w:sz w:val="20"/>
          <w:szCs w:val="20"/>
        </w:rPr>
        <w:t>maliyeti belirlenmiştir.</w:t>
      </w:r>
    </w:p>
    <w:p w14:paraId="4D525581" w14:textId="2568A11A" w:rsidR="004C3405" w:rsidRPr="00281140" w:rsidRDefault="004C3405" w:rsidP="004C3405">
      <w:pPr>
        <w:numPr>
          <w:ilvl w:val="0"/>
          <w:numId w:val="37"/>
        </w:numPr>
        <w:tabs>
          <w:tab w:val="left" w:pos="1127"/>
        </w:tabs>
        <w:spacing w:after="200" w:line="276" w:lineRule="auto"/>
        <w:rPr>
          <w:rFonts w:ascii="Times New Roman" w:hAnsi="Times New Roman" w:cs="Times New Roman"/>
          <w:sz w:val="20"/>
          <w:szCs w:val="20"/>
        </w:rPr>
      </w:pPr>
      <w:r w:rsidRPr="00281140">
        <w:rPr>
          <w:rFonts w:ascii="Times New Roman" w:hAnsi="Times New Roman" w:cs="Times New Roman"/>
          <w:sz w:val="20"/>
          <w:szCs w:val="20"/>
        </w:rPr>
        <w:t>Genel bütçe, valilikler, belediyeler ve okul aile birliklerinin yıllık bütçe artışları ve eğilimleri dikkate alındığında Ku</w:t>
      </w:r>
      <w:r>
        <w:rPr>
          <w:rFonts w:ascii="Times New Roman" w:hAnsi="Times New Roman" w:cs="Times New Roman"/>
          <w:sz w:val="20"/>
          <w:szCs w:val="20"/>
        </w:rPr>
        <w:t>rumumuz 2024-2028</w:t>
      </w:r>
      <w:r w:rsidRPr="00281140">
        <w:rPr>
          <w:rFonts w:ascii="Times New Roman" w:hAnsi="Times New Roman" w:cs="Times New Roman"/>
          <w:sz w:val="20"/>
          <w:szCs w:val="20"/>
        </w:rPr>
        <w:t xml:space="preserve"> Stratejik Planı’nda yer alan stratejik amaçların gerçekleştirilebilmesi için tabloda da belirtildiği üzere beş yıllık süre için tahmini </w:t>
      </w:r>
      <w:r w:rsidR="00EB6A5C">
        <w:rPr>
          <w:rFonts w:ascii="Times New Roman" w:hAnsi="Times New Roman" w:cs="Times New Roman"/>
          <w:sz w:val="20"/>
          <w:szCs w:val="20"/>
        </w:rPr>
        <w:t>60.300</w:t>
      </w:r>
      <w:r>
        <w:rPr>
          <w:rFonts w:ascii="Times New Roman" w:hAnsi="Times New Roman" w:cs="Times New Roman"/>
          <w:sz w:val="20"/>
          <w:szCs w:val="20"/>
        </w:rPr>
        <w:t>,</w:t>
      </w:r>
      <w:r w:rsidR="00EB6A5C">
        <w:rPr>
          <w:rFonts w:ascii="Times New Roman" w:hAnsi="Times New Roman" w:cs="Times New Roman"/>
          <w:sz w:val="20"/>
          <w:szCs w:val="20"/>
        </w:rPr>
        <w:t>00</w:t>
      </w:r>
      <w:r w:rsidRPr="00281140">
        <w:rPr>
          <w:rFonts w:ascii="Times New Roman" w:hAnsi="Times New Roman" w:cs="Times New Roman"/>
          <w:sz w:val="20"/>
          <w:szCs w:val="20"/>
        </w:rPr>
        <w:t xml:space="preserve"> TL’lik kaynağın elde edileceği düşünülmektedir. </w:t>
      </w:r>
    </w:p>
    <w:p w14:paraId="048805EA" w14:textId="77777777" w:rsidR="004C3405" w:rsidRDefault="004C3405" w:rsidP="00272413">
      <w:pPr>
        <w:pStyle w:val="GvdeMetni"/>
        <w:spacing w:before="255" w:line="300" w:lineRule="auto"/>
        <w:ind w:left="118" w:right="557"/>
        <w:rPr>
          <w:lang w:val="tr-TR"/>
        </w:rPr>
      </w:pPr>
    </w:p>
    <w:p w14:paraId="2B4AFEBA" w14:textId="4EE412B2" w:rsidR="00D13481" w:rsidRDefault="00272413" w:rsidP="00D13481">
      <w:pPr>
        <w:ind w:left="118"/>
        <w:rPr>
          <w:b/>
          <w:color w:val="FF0000"/>
          <w:sz w:val="20"/>
        </w:rPr>
      </w:pPr>
      <w:r w:rsidRPr="000F59F6">
        <w:rPr>
          <w:b/>
          <w:sz w:val="20"/>
        </w:rPr>
        <w:t xml:space="preserve">Tablo </w:t>
      </w:r>
      <w:r w:rsidR="004C3405">
        <w:rPr>
          <w:b/>
          <w:sz w:val="20"/>
        </w:rPr>
        <w:t>18</w:t>
      </w:r>
      <w:r w:rsidRPr="000F59F6">
        <w:rPr>
          <w:b/>
          <w:sz w:val="20"/>
        </w:rPr>
        <w:t>. Tahmini Maliyet Tablosu</w:t>
      </w:r>
      <w:r w:rsidR="00D13481" w:rsidRPr="000F59F6">
        <w:rPr>
          <w:b/>
          <w:color w:val="FF0000"/>
          <w:sz w:val="20"/>
        </w:rPr>
        <w:t xml:space="preserve"> </w:t>
      </w:r>
    </w:p>
    <w:p w14:paraId="3B56C4C3" w14:textId="1EAE0DBC" w:rsidR="00172F65" w:rsidRPr="00172F65" w:rsidRDefault="00172F65" w:rsidP="00D13481">
      <w:pPr>
        <w:ind w:left="118"/>
        <w:rPr>
          <w:b/>
          <w:color w:val="00B050"/>
          <w:sz w:val="20"/>
        </w:rPr>
      </w:pPr>
      <w:r w:rsidRPr="00172F65">
        <w:rPr>
          <w:b/>
          <w:color w:val="00B05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0F59F6" w14:paraId="274A7A59" w14:textId="77777777" w:rsidTr="00741A86">
        <w:trPr>
          <w:trHeight w:val="753"/>
        </w:trPr>
        <w:tc>
          <w:tcPr>
            <w:tcW w:w="1335" w:type="dxa"/>
            <w:shd w:val="clear" w:color="auto" w:fill="C5E0B3"/>
          </w:tcPr>
          <w:p w14:paraId="29E6AA16" w14:textId="77777777" w:rsidR="00272413" w:rsidRPr="000F59F6" w:rsidRDefault="00272413" w:rsidP="004C3222">
            <w:pPr>
              <w:pStyle w:val="TableParagraph"/>
              <w:rPr>
                <w:rFonts w:ascii="Times New Roman"/>
                <w:lang w:val="tr-TR"/>
              </w:rPr>
            </w:pPr>
          </w:p>
        </w:tc>
        <w:tc>
          <w:tcPr>
            <w:tcW w:w="1336" w:type="dxa"/>
            <w:shd w:val="clear" w:color="auto" w:fill="C5E0B3"/>
          </w:tcPr>
          <w:p w14:paraId="1117E703" w14:textId="77777777" w:rsidR="00272413" w:rsidRPr="000F59F6" w:rsidRDefault="00272413" w:rsidP="004C3222">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14:paraId="5D060979" w14:textId="77777777" w:rsidR="00272413" w:rsidRPr="000F59F6" w:rsidRDefault="00272413" w:rsidP="004C3222">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14:paraId="4BA64750" w14:textId="77777777" w:rsidR="00272413" w:rsidRPr="000F59F6" w:rsidRDefault="00272413" w:rsidP="004C3222">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14:paraId="450AB888" w14:textId="77777777" w:rsidR="00272413" w:rsidRPr="000F59F6" w:rsidRDefault="00272413" w:rsidP="004C3222">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14:paraId="47560589" w14:textId="77777777" w:rsidR="00272413" w:rsidRPr="000F59F6" w:rsidRDefault="00272413" w:rsidP="004C3222">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14:paraId="4A1F213A" w14:textId="77777777" w:rsidR="00272413" w:rsidRPr="000F59F6" w:rsidRDefault="00272413" w:rsidP="004C3222">
            <w:pPr>
              <w:pStyle w:val="TableParagraph"/>
              <w:spacing w:line="234" w:lineRule="exact"/>
              <w:ind w:left="102"/>
              <w:rPr>
                <w:b/>
                <w:sz w:val="20"/>
                <w:lang w:val="tr-TR"/>
              </w:rPr>
            </w:pPr>
            <w:r w:rsidRPr="000F59F6">
              <w:rPr>
                <w:b/>
                <w:sz w:val="20"/>
                <w:lang w:val="tr-TR"/>
              </w:rPr>
              <w:t>Toplam Maliyet</w:t>
            </w:r>
          </w:p>
        </w:tc>
      </w:tr>
      <w:tr w:rsidR="008824A6" w:rsidRPr="000F59F6" w14:paraId="4A81FCF5" w14:textId="77777777" w:rsidTr="008824A6">
        <w:trPr>
          <w:trHeight w:val="460"/>
        </w:trPr>
        <w:tc>
          <w:tcPr>
            <w:tcW w:w="1335" w:type="dxa"/>
            <w:shd w:val="clear" w:color="auto" w:fill="E2EFD9"/>
          </w:tcPr>
          <w:p w14:paraId="6F447EB9" w14:textId="77777777"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14:paraId="31BE699B" w14:textId="25553988" w:rsidR="008824A6" w:rsidRPr="005131F2" w:rsidRDefault="00741A86" w:rsidP="008824A6">
            <w:pPr>
              <w:pStyle w:val="TableParagraph"/>
              <w:rPr>
                <w:rFonts w:ascii="Times New Roman"/>
                <w:color w:val="FF0000"/>
                <w:lang w:val="tr-TR"/>
              </w:rPr>
            </w:pPr>
            <w:r>
              <w:rPr>
                <w:color w:val="FF0000"/>
              </w:rPr>
              <w:t>800</w:t>
            </w:r>
          </w:p>
        </w:tc>
        <w:tc>
          <w:tcPr>
            <w:tcW w:w="1336" w:type="dxa"/>
            <w:shd w:val="clear" w:color="auto" w:fill="E2EFD9"/>
          </w:tcPr>
          <w:p w14:paraId="70E63673" w14:textId="2154D2D6" w:rsidR="008824A6" w:rsidRPr="005131F2" w:rsidRDefault="00741A86" w:rsidP="008824A6">
            <w:pPr>
              <w:pStyle w:val="TableParagraph"/>
              <w:rPr>
                <w:rFonts w:ascii="Times New Roman"/>
                <w:color w:val="FF0000"/>
                <w:lang w:val="tr-TR"/>
              </w:rPr>
            </w:pPr>
            <w:r>
              <w:rPr>
                <w:color w:val="FF0000"/>
              </w:rPr>
              <w:t>1000</w:t>
            </w:r>
          </w:p>
        </w:tc>
        <w:tc>
          <w:tcPr>
            <w:tcW w:w="1336" w:type="dxa"/>
            <w:shd w:val="clear" w:color="auto" w:fill="E2EFD9"/>
          </w:tcPr>
          <w:p w14:paraId="4AC3BD22" w14:textId="1A64700F" w:rsidR="008824A6" w:rsidRPr="005131F2" w:rsidRDefault="00741A86" w:rsidP="008824A6">
            <w:pPr>
              <w:pStyle w:val="TableParagraph"/>
              <w:rPr>
                <w:rFonts w:ascii="Times New Roman"/>
                <w:color w:val="FF0000"/>
                <w:lang w:val="tr-TR"/>
              </w:rPr>
            </w:pPr>
            <w:r>
              <w:rPr>
                <w:color w:val="FF0000"/>
              </w:rPr>
              <w:t>1400</w:t>
            </w:r>
          </w:p>
        </w:tc>
        <w:tc>
          <w:tcPr>
            <w:tcW w:w="1336" w:type="dxa"/>
            <w:shd w:val="clear" w:color="auto" w:fill="E2EFD9"/>
          </w:tcPr>
          <w:p w14:paraId="523B95CC" w14:textId="188EBED5" w:rsidR="008824A6" w:rsidRPr="005131F2" w:rsidRDefault="00741A86" w:rsidP="008824A6">
            <w:pPr>
              <w:pStyle w:val="TableParagraph"/>
              <w:rPr>
                <w:rFonts w:ascii="Times New Roman"/>
                <w:color w:val="FF0000"/>
                <w:lang w:val="tr-TR"/>
              </w:rPr>
            </w:pPr>
            <w:r>
              <w:rPr>
                <w:color w:val="FF0000"/>
              </w:rPr>
              <w:t>1700</w:t>
            </w:r>
          </w:p>
        </w:tc>
        <w:tc>
          <w:tcPr>
            <w:tcW w:w="1336" w:type="dxa"/>
            <w:shd w:val="clear" w:color="auto" w:fill="E2EFD9"/>
          </w:tcPr>
          <w:p w14:paraId="52EE81C9" w14:textId="05B49CCC" w:rsidR="008824A6" w:rsidRPr="005131F2" w:rsidRDefault="00741A86" w:rsidP="008824A6">
            <w:pPr>
              <w:pStyle w:val="TableParagraph"/>
              <w:rPr>
                <w:rFonts w:ascii="Times New Roman"/>
                <w:color w:val="FF0000"/>
                <w:lang w:val="tr-TR"/>
              </w:rPr>
            </w:pPr>
            <w:r>
              <w:rPr>
                <w:color w:val="FF0000"/>
              </w:rPr>
              <w:t>2000</w:t>
            </w:r>
          </w:p>
        </w:tc>
        <w:tc>
          <w:tcPr>
            <w:tcW w:w="1336" w:type="dxa"/>
            <w:shd w:val="clear" w:color="auto" w:fill="E2EFD9"/>
          </w:tcPr>
          <w:p w14:paraId="22F5CB39" w14:textId="2017225C" w:rsidR="008824A6" w:rsidRPr="005131F2" w:rsidRDefault="00741A86" w:rsidP="008824A6">
            <w:pPr>
              <w:pStyle w:val="TableParagraph"/>
              <w:rPr>
                <w:rFonts w:ascii="Times New Roman"/>
                <w:color w:val="FF0000"/>
                <w:lang w:val="tr-TR"/>
              </w:rPr>
            </w:pPr>
            <w:r>
              <w:rPr>
                <w:rFonts w:ascii="Times New Roman"/>
                <w:color w:val="FF0000"/>
                <w:lang w:val="tr-TR"/>
              </w:rPr>
              <w:t>6900</w:t>
            </w:r>
          </w:p>
        </w:tc>
      </w:tr>
      <w:tr w:rsidR="00741A86" w:rsidRPr="000F59F6" w14:paraId="75777B66" w14:textId="77777777" w:rsidTr="008824A6">
        <w:trPr>
          <w:trHeight w:val="460"/>
        </w:trPr>
        <w:tc>
          <w:tcPr>
            <w:tcW w:w="1335" w:type="dxa"/>
            <w:shd w:val="clear" w:color="auto" w:fill="E2EFD9"/>
          </w:tcPr>
          <w:p w14:paraId="77D22622" w14:textId="7870F60F" w:rsidR="00741A86" w:rsidRPr="000F59F6" w:rsidRDefault="00741A86" w:rsidP="008824A6">
            <w:pPr>
              <w:pStyle w:val="TableParagraph"/>
              <w:spacing w:line="234" w:lineRule="exact"/>
              <w:ind w:left="103"/>
              <w:rPr>
                <w:b/>
                <w:sz w:val="20"/>
                <w:lang w:val="tr-TR"/>
              </w:rPr>
            </w:pPr>
            <w:r>
              <w:rPr>
                <w:b/>
                <w:sz w:val="20"/>
                <w:lang w:val="tr-TR"/>
              </w:rPr>
              <w:t>Hedef 1</w:t>
            </w:r>
          </w:p>
        </w:tc>
        <w:tc>
          <w:tcPr>
            <w:tcW w:w="1336" w:type="dxa"/>
            <w:shd w:val="clear" w:color="auto" w:fill="E2EFD9"/>
          </w:tcPr>
          <w:p w14:paraId="540DCC1A" w14:textId="3BAD11F1" w:rsidR="00741A86" w:rsidRPr="005131F2" w:rsidRDefault="00741A86" w:rsidP="008824A6">
            <w:pPr>
              <w:pStyle w:val="TableParagraph"/>
              <w:rPr>
                <w:rFonts w:ascii="Times New Roman"/>
                <w:color w:val="FF0000"/>
                <w:lang w:val="tr-TR"/>
              </w:rPr>
            </w:pPr>
            <w:r>
              <w:rPr>
                <w:color w:val="FF0000"/>
              </w:rPr>
              <w:t>800</w:t>
            </w:r>
          </w:p>
        </w:tc>
        <w:tc>
          <w:tcPr>
            <w:tcW w:w="1336" w:type="dxa"/>
            <w:shd w:val="clear" w:color="auto" w:fill="E2EFD9"/>
          </w:tcPr>
          <w:p w14:paraId="305BF510" w14:textId="0EA8D165" w:rsidR="00741A86" w:rsidRPr="005131F2" w:rsidRDefault="00741A86" w:rsidP="008824A6">
            <w:pPr>
              <w:pStyle w:val="TableParagraph"/>
              <w:rPr>
                <w:rFonts w:ascii="Times New Roman"/>
                <w:color w:val="FF0000"/>
                <w:lang w:val="tr-TR"/>
              </w:rPr>
            </w:pPr>
            <w:r>
              <w:rPr>
                <w:color w:val="FF0000"/>
              </w:rPr>
              <w:t>1000</w:t>
            </w:r>
          </w:p>
        </w:tc>
        <w:tc>
          <w:tcPr>
            <w:tcW w:w="1336" w:type="dxa"/>
            <w:shd w:val="clear" w:color="auto" w:fill="E2EFD9"/>
          </w:tcPr>
          <w:p w14:paraId="52D524B4" w14:textId="287FA94C" w:rsidR="00741A86" w:rsidRPr="005131F2" w:rsidRDefault="00741A86" w:rsidP="008824A6">
            <w:pPr>
              <w:pStyle w:val="TableParagraph"/>
              <w:rPr>
                <w:rFonts w:ascii="Times New Roman"/>
                <w:color w:val="FF0000"/>
                <w:lang w:val="tr-TR"/>
              </w:rPr>
            </w:pPr>
            <w:r>
              <w:rPr>
                <w:color w:val="FF0000"/>
              </w:rPr>
              <w:t>1400</w:t>
            </w:r>
          </w:p>
        </w:tc>
        <w:tc>
          <w:tcPr>
            <w:tcW w:w="1336" w:type="dxa"/>
            <w:shd w:val="clear" w:color="auto" w:fill="E2EFD9"/>
          </w:tcPr>
          <w:p w14:paraId="55EDE894" w14:textId="2BD60BA9" w:rsidR="00741A86" w:rsidRPr="005131F2" w:rsidRDefault="00741A86" w:rsidP="008824A6">
            <w:pPr>
              <w:pStyle w:val="TableParagraph"/>
              <w:rPr>
                <w:rFonts w:ascii="Times New Roman"/>
                <w:color w:val="FF0000"/>
                <w:lang w:val="tr-TR"/>
              </w:rPr>
            </w:pPr>
            <w:r>
              <w:rPr>
                <w:color w:val="FF0000"/>
              </w:rPr>
              <w:t>1700</w:t>
            </w:r>
          </w:p>
        </w:tc>
        <w:tc>
          <w:tcPr>
            <w:tcW w:w="1336" w:type="dxa"/>
            <w:shd w:val="clear" w:color="auto" w:fill="E2EFD9"/>
          </w:tcPr>
          <w:p w14:paraId="230051C8" w14:textId="49318712" w:rsidR="00741A86" w:rsidRPr="005131F2" w:rsidRDefault="00741A86" w:rsidP="008824A6">
            <w:pPr>
              <w:pStyle w:val="TableParagraph"/>
              <w:rPr>
                <w:rFonts w:ascii="Times New Roman"/>
                <w:color w:val="FF0000"/>
                <w:lang w:val="tr-TR"/>
              </w:rPr>
            </w:pPr>
            <w:r>
              <w:rPr>
                <w:color w:val="FF0000"/>
              </w:rPr>
              <w:t>2000</w:t>
            </w:r>
          </w:p>
        </w:tc>
        <w:tc>
          <w:tcPr>
            <w:tcW w:w="1336" w:type="dxa"/>
            <w:shd w:val="clear" w:color="auto" w:fill="E2EFD9"/>
          </w:tcPr>
          <w:p w14:paraId="5E4E1B3A" w14:textId="09262873" w:rsidR="00741A86" w:rsidRPr="005131F2" w:rsidRDefault="00741A86" w:rsidP="008824A6">
            <w:pPr>
              <w:pStyle w:val="TableParagraph"/>
              <w:rPr>
                <w:rFonts w:ascii="Times New Roman"/>
                <w:color w:val="FF0000"/>
                <w:lang w:val="tr-TR"/>
              </w:rPr>
            </w:pPr>
            <w:r>
              <w:rPr>
                <w:rFonts w:ascii="Times New Roman"/>
                <w:color w:val="FF0000"/>
                <w:lang w:val="tr-TR"/>
              </w:rPr>
              <w:t>6900</w:t>
            </w:r>
          </w:p>
        </w:tc>
      </w:tr>
      <w:tr w:rsidR="00741A86" w:rsidRPr="000F59F6" w14:paraId="0044C7B1" w14:textId="77777777" w:rsidTr="008824A6">
        <w:trPr>
          <w:trHeight w:val="460"/>
        </w:trPr>
        <w:tc>
          <w:tcPr>
            <w:tcW w:w="1335" w:type="dxa"/>
            <w:shd w:val="clear" w:color="auto" w:fill="E2EFD9"/>
          </w:tcPr>
          <w:p w14:paraId="03C5F783" w14:textId="0F73C203" w:rsidR="00741A86" w:rsidRPr="000F59F6" w:rsidRDefault="00741A86" w:rsidP="008824A6">
            <w:pPr>
              <w:pStyle w:val="TableParagraph"/>
              <w:ind w:left="103"/>
              <w:rPr>
                <w:b/>
                <w:sz w:val="20"/>
                <w:lang w:val="tr-TR"/>
              </w:rPr>
            </w:pPr>
            <w:r>
              <w:rPr>
                <w:b/>
                <w:sz w:val="20"/>
                <w:lang w:val="tr-TR"/>
              </w:rPr>
              <w:t>Amaç 2</w:t>
            </w:r>
          </w:p>
        </w:tc>
        <w:tc>
          <w:tcPr>
            <w:tcW w:w="1336" w:type="dxa"/>
            <w:shd w:val="clear" w:color="auto" w:fill="E2EFD9"/>
          </w:tcPr>
          <w:p w14:paraId="5CB50F04" w14:textId="55C5D955" w:rsidR="00741A86" w:rsidRPr="005131F2" w:rsidRDefault="00741A86" w:rsidP="008824A6">
            <w:pPr>
              <w:pStyle w:val="TableParagraph"/>
              <w:rPr>
                <w:rFonts w:ascii="Times New Roman"/>
                <w:color w:val="FF0000"/>
                <w:lang w:val="tr-TR"/>
              </w:rPr>
            </w:pPr>
            <w:r>
              <w:rPr>
                <w:color w:val="FF0000"/>
              </w:rPr>
              <w:t>400</w:t>
            </w:r>
          </w:p>
        </w:tc>
        <w:tc>
          <w:tcPr>
            <w:tcW w:w="1336" w:type="dxa"/>
            <w:shd w:val="clear" w:color="auto" w:fill="E2EFD9"/>
          </w:tcPr>
          <w:p w14:paraId="290DEFA9" w14:textId="11D3D18B" w:rsidR="00741A86" w:rsidRPr="005131F2" w:rsidRDefault="00741A86" w:rsidP="008824A6">
            <w:pPr>
              <w:pStyle w:val="TableParagraph"/>
              <w:rPr>
                <w:rFonts w:ascii="Times New Roman"/>
                <w:color w:val="FF0000"/>
                <w:lang w:val="tr-TR"/>
              </w:rPr>
            </w:pPr>
            <w:r>
              <w:rPr>
                <w:color w:val="FF0000"/>
              </w:rPr>
              <w:t>500</w:t>
            </w:r>
          </w:p>
        </w:tc>
        <w:tc>
          <w:tcPr>
            <w:tcW w:w="1336" w:type="dxa"/>
            <w:shd w:val="clear" w:color="auto" w:fill="E2EFD9"/>
          </w:tcPr>
          <w:p w14:paraId="16AFECC1" w14:textId="4059A261" w:rsidR="00741A86" w:rsidRPr="005131F2" w:rsidRDefault="00741A86" w:rsidP="008824A6">
            <w:pPr>
              <w:pStyle w:val="TableParagraph"/>
              <w:rPr>
                <w:rFonts w:ascii="Times New Roman"/>
                <w:color w:val="FF0000"/>
                <w:lang w:val="tr-TR"/>
              </w:rPr>
            </w:pPr>
            <w:r>
              <w:rPr>
                <w:color w:val="FF0000"/>
              </w:rPr>
              <w:t>700</w:t>
            </w:r>
          </w:p>
        </w:tc>
        <w:tc>
          <w:tcPr>
            <w:tcW w:w="1336" w:type="dxa"/>
            <w:shd w:val="clear" w:color="auto" w:fill="E2EFD9"/>
          </w:tcPr>
          <w:p w14:paraId="761A7117" w14:textId="14F42259" w:rsidR="00741A86" w:rsidRPr="005131F2" w:rsidRDefault="00741A86" w:rsidP="008824A6">
            <w:pPr>
              <w:pStyle w:val="TableParagraph"/>
              <w:rPr>
                <w:rFonts w:ascii="Times New Roman"/>
                <w:color w:val="FF0000"/>
                <w:lang w:val="tr-TR"/>
              </w:rPr>
            </w:pPr>
            <w:r>
              <w:rPr>
                <w:color w:val="FF0000"/>
              </w:rPr>
              <w:t>850</w:t>
            </w:r>
          </w:p>
        </w:tc>
        <w:tc>
          <w:tcPr>
            <w:tcW w:w="1336" w:type="dxa"/>
            <w:shd w:val="clear" w:color="auto" w:fill="E2EFD9"/>
          </w:tcPr>
          <w:p w14:paraId="6F717C69" w14:textId="5F94AFCF" w:rsidR="00741A86" w:rsidRPr="005131F2" w:rsidRDefault="00741A86" w:rsidP="008824A6">
            <w:pPr>
              <w:pStyle w:val="TableParagraph"/>
              <w:rPr>
                <w:rFonts w:ascii="Times New Roman"/>
                <w:color w:val="FF0000"/>
                <w:lang w:val="tr-TR"/>
              </w:rPr>
            </w:pPr>
            <w:r>
              <w:rPr>
                <w:color w:val="FF0000"/>
              </w:rPr>
              <w:t>1000</w:t>
            </w:r>
          </w:p>
        </w:tc>
        <w:tc>
          <w:tcPr>
            <w:tcW w:w="1336" w:type="dxa"/>
            <w:shd w:val="clear" w:color="auto" w:fill="E2EFD9"/>
          </w:tcPr>
          <w:p w14:paraId="6FBEA820" w14:textId="17EA8771" w:rsidR="00741A86" w:rsidRPr="005131F2" w:rsidRDefault="00741A86" w:rsidP="008824A6">
            <w:pPr>
              <w:pStyle w:val="TableParagraph"/>
              <w:rPr>
                <w:rFonts w:ascii="Times New Roman"/>
                <w:color w:val="FF0000"/>
                <w:lang w:val="tr-TR"/>
              </w:rPr>
            </w:pPr>
            <w:r>
              <w:rPr>
                <w:rFonts w:ascii="Times New Roman"/>
                <w:color w:val="FF0000"/>
                <w:lang w:val="tr-TR"/>
              </w:rPr>
              <w:t>3450</w:t>
            </w:r>
          </w:p>
        </w:tc>
      </w:tr>
      <w:tr w:rsidR="00741A86" w:rsidRPr="000F59F6" w14:paraId="3053ECF2" w14:textId="77777777" w:rsidTr="008824A6">
        <w:trPr>
          <w:trHeight w:val="460"/>
        </w:trPr>
        <w:tc>
          <w:tcPr>
            <w:tcW w:w="1335" w:type="dxa"/>
            <w:shd w:val="clear" w:color="auto" w:fill="E2EFD9"/>
          </w:tcPr>
          <w:p w14:paraId="69AD92B6" w14:textId="2FD6421A" w:rsidR="00741A86" w:rsidRPr="000F59F6" w:rsidRDefault="00741A86" w:rsidP="00741A86">
            <w:pPr>
              <w:pStyle w:val="TableParagraph"/>
              <w:spacing w:line="234" w:lineRule="exact"/>
              <w:ind w:left="103"/>
              <w:rPr>
                <w:b/>
                <w:sz w:val="20"/>
                <w:lang w:val="tr-TR"/>
              </w:rPr>
            </w:pPr>
            <w:r>
              <w:rPr>
                <w:b/>
                <w:sz w:val="20"/>
                <w:lang w:val="tr-TR"/>
              </w:rPr>
              <w:t>Hedef 1</w:t>
            </w:r>
          </w:p>
        </w:tc>
        <w:tc>
          <w:tcPr>
            <w:tcW w:w="1336" w:type="dxa"/>
            <w:shd w:val="clear" w:color="auto" w:fill="E2EFD9"/>
          </w:tcPr>
          <w:p w14:paraId="42E23FE9" w14:textId="10738F4B" w:rsidR="00741A86" w:rsidRPr="005131F2" w:rsidRDefault="00741A86" w:rsidP="008824A6">
            <w:pPr>
              <w:pStyle w:val="TableParagraph"/>
              <w:rPr>
                <w:rFonts w:ascii="Times New Roman"/>
                <w:color w:val="FF0000"/>
                <w:lang w:val="tr-TR"/>
              </w:rPr>
            </w:pPr>
            <w:r>
              <w:rPr>
                <w:color w:val="FF0000"/>
              </w:rPr>
              <w:t>400</w:t>
            </w:r>
          </w:p>
        </w:tc>
        <w:tc>
          <w:tcPr>
            <w:tcW w:w="1336" w:type="dxa"/>
            <w:shd w:val="clear" w:color="auto" w:fill="E2EFD9"/>
          </w:tcPr>
          <w:p w14:paraId="7CBAB62B" w14:textId="6CDA411A" w:rsidR="00741A86" w:rsidRPr="005131F2" w:rsidRDefault="00741A86" w:rsidP="008824A6">
            <w:pPr>
              <w:pStyle w:val="TableParagraph"/>
              <w:rPr>
                <w:rFonts w:ascii="Times New Roman"/>
                <w:color w:val="FF0000"/>
                <w:lang w:val="tr-TR"/>
              </w:rPr>
            </w:pPr>
            <w:r>
              <w:rPr>
                <w:color w:val="FF0000"/>
              </w:rPr>
              <w:t>500</w:t>
            </w:r>
          </w:p>
        </w:tc>
        <w:tc>
          <w:tcPr>
            <w:tcW w:w="1336" w:type="dxa"/>
            <w:shd w:val="clear" w:color="auto" w:fill="E2EFD9"/>
          </w:tcPr>
          <w:p w14:paraId="21EB785F" w14:textId="06DB1782" w:rsidR="00741A86" w:rsidRPr="005131F2" w:rsidRDefault="00741A86" w:rsidP="008824A6">
            <w:pPr>
              <w:pStyle w:val="TableParagraph"/>
              <w:rPr>
                <w:rFonts w:ascii="Times New Roman"/>
                <w:color w:val="FF0000"/>
                <w:lang w:val="tr-TR"/>
              </w:rPr>
            </w:pPr>
            <w:r>
              <w:rPr>
                <w:color w:val="FF0000"/>
              </w:rPr>
              <w:t>700</w:t>
            </w:r>
          </w:p>
        </w:tc>
        <w:tc>
          <w:tcPr>
            <w:tcW w:w="1336" w:type="dxa"/>
            <w:shd w:val="clear" w:color="auto" w:fill="E2EFD9"/>
          </w:tcPr>
          <w:p w14:paraId="6175ABF4" w14:textId="09309E9B" w:rsidR="00741A86" w:rsidRPr="005131F2" w:rsidRDefault="00741A86" w:rsidP="008824A6">
            <w:pPr>
              <w:pStyle w:val="TableParagraph"/>
              <w:rPr>
                <w:rFonts w:ascii="Times New Roman"/>
                <w:color w:val="FF0000"/>
                <w:lang w:val="tr-TR"/>
              </w:rPr>
            </w:pPr>
            <w:r>
              <w:rPr>
                <w:color w:val="FF0000"/>
              </w:rPr>
              <w:t>850</w:t>
            </w:r>
          </w:p>
        </w:tc>
        <w:tc>
          <w:tcPr>
            <w:tcW w:w="1336" w:type="dxa"/>
            <w:shd w:val="clear" w:color="auto" w:fill="E2EFD9"/>
          </w:tcPr>
          <w:p w14:paraId="7A528881" w14:textId="4D03D77D" w:rsidR="00741A86" w:rsidRPr="005131F2" w:rsidRDefault="00741A86" w:rsidP="008824A6">
            <w:pPr>
              <w:pStyle w:val="TableParagraph"/>
              <w:rPr>
                <w:rFonts w:ascii="Times New Roman"/>
                <w:color w:val="FF0000"/>
                <w:lang w:val="tr-TR"/>
              </w:rPr>
            </w:pPr>
            <w:r>
              <w:rPr>
                <w:color w:val="FF0000"/>
              </w:rPr>
              <w:t>1000</w:t>
            </w:r>
          </w:p>
        </w:tc>
        <w:tc>
          <w:tcPr>
            <w:tcW w:w="1336" w:type="dxa"/>
            <w:shd w:val="clear" w:color="auto" w:fill="E2EFD9"/>
          </w:tcPr>
          <w:p w14:paraId="4B4BA709" w14:textId="19E303AB" w:rsidR="00741A86" w:rsidRPr="005131F2" w:rsidRDefault="00741A86" w:rsidP="008824A6">
            <w:pPr>
              <w:pStyle w:val="TableParagraph"/>
              <w:rPr>
                <w:rFonts w:ascii="Times New Roman"/>
                <w:color w:val="FF0000"/>
                <w:lang w:val="tr-TR"/>
              </w:rPr>
            </w:pPr>
            <w:r>
              <w:rPr>
                <w:rFonts w:ascii="Times New Roman"/>
                <w:color w:val="FF0000"/>
                <w:lang w:val="tr-TR"/>
              </w:rPr>
              <w:t>3450</w:t>
            </w:r>
          </w:p>
        </w:tc>
      </w:tr>
      <w:tr w:rsidR="00741A86" w:rsidRPr="000F59F6" w14:paraId="09C6D028" w14:textId="77777777" w:rsidTr="008824A6">
        <w:trPr>
          <w:trHeight w:val="460"/>
        </w:trPr>
        <w:tc>
          <w:tcPr>
            <w:tcW w:w="1335" w:type="dxa"/>
            <w:shd w:val="clear" w:color="auto" w:fill="E2EFD9"/>
          </w:tcPr>
          <w:p w14:paraId="1EB5D03D" w14:textId="3F710FAD" w:rsidR="00741A86" w:rsidRPr="000F59F6" w:rsidRDefault="00741A86" w:rsidP="008824A6">
            <w:pPr>
              <w:pStyle w:val="TableParagraph"/>
              <w:spacing w:line="234" w:lineRule="exact"/>
              <w:ind w:left="103"/>
              <w:rPr>
                <w:b/>
                <w:sz w:val="20"/>
                <w:lang w:val="tr-TR"/>
              </w:rPr>
            </w:pPr>
            <w:r>
              <w:rPr>
                <w:b/>
                <w:sz w:val="20"/>
                <w:lang w:val="tr-TR"/>
              </w:rPr>
              <w:t>Amaç 3</w:t>
            </w:r>
          </w:p>
        </w:tc>
        <w:tc>
          <w:tcPr>
            <w:tcW w:w="1336" w:type="dxa"/>
            <w:shd w:val="clear" w:color="auto" w:fill="E2EFD9"/>
          </w:tcPr>
          <w:p w14:paraId="40028336" w14:textId="57903916" w:rsidR="00741A86" w:rsidRPr="005131F2" w:rsidRDefault="00741A86" w:rsidP="008824A6">
            <w:pPr>
              <w:pStyle w:val="TableParagraph"/>
              <w:rPr>
                <w:rFonts w:ascii="Times New Roman"/>
                <w:color w:val="FF0000"/>
                <w:lang w:val="tr-TR"/>
              </w:rPr>
            </w:pPr>
            <w:r w:rsidRPr="005131F2">
              <w:rPr>
                <w:color w:val="FF0000"/>
              </w:rPr>
              <w:t>1000</w:t>
            </w:r>
          </w:p>
        </w:tc>
        <w:tc>
          <w:tcPr>
            <w:tcW w:w="1336" w:type="dxa"/>
            <w:shd w:val="clear" w:color="auto" w:fill="E2EFD9"/>
          </w:tcPr>
          <w:p w14:paraId="3B707A4C" w14:textId="52EAD5CF" w:rsidR="00741A86" w:rsidRPr="005131F2" w:rsidRDefault="00741A86" w:rsidP="008824A6">
            <w:pPr>
              <w:pStyle w:val="TableParagraph"/>
              <w:rPr>
                <w:rFonts w:ascii="Times New Roman"/>
                <w:color w:val="FF0000"/>
                <w:lang w:val="tr-TR"/>
              </w:rPr>
            </w:pPr>
            <w:r w:rsidRPr="005131F2">
              <w:rPr>
                <w:color w:val="FF0000"/>
              </w:rPr>
              <w:t>1400</w:t>
            </w:r>
          </w:p>
        </w:tc>
        <w:tc>
          <w:tcPr>
            <w:tcW w:w="1336" w:type="dxa"/>
            <w:shd w:val="clear" w:color="auto" w:fill="E2EFD9"/>
          </w:tcPr>
          <w:p w14:paraId="65107A9E" w14:textId="6D673F0F" w:rsidR="00741A86" w:rsidRPr="005131F2" w:rsidRDefault="00741A86" w:rsidP="008824A6">
            <w:pPr>
              <w:pStyle w:val="TableParagraph"/>
              <w:rPr>
                <w:rFonts w:ascii="Times New Roman"/>
                <w:color w:val="FF0000"/>
                <w:lang w:val="tr-TR"/>
              </w:rPr>
            </w:pPr>
            <w:r>
              <w:rPr>
                <w:color w:val="FF0000"/>
              </w:rPr>
              <w:t>2000</w:t>
            </w:r>
          </w:p>
        </w:tc>
        <w:tc>
          <w:tcPr>
            <w:tcW w:w="1336" w:type="dxa"/>
            <w:shd w:val="clear" w:color="auto" w:fill="E2EFD9"/>
          </w:tcPr>
          <w:p w14:paraId="443CE467" w14:textId="0D5E0BBD" w:rsidR="00741A86" w:rsidRPr="005131F2" w:rsidRDefault="00741A86" w:rsidP="008824A6">
            <w:pPr>
              <w:pStyle w:val="TableParagraph"/>
              <w:rPr>
                <w:rFonts w:ascii="Times New Roman"/>
                <w:color w:val="FF0000"/>
                <w:lang w:val="tr-TR"/>
              </w:rPr>
            </w:pPr>
            <w:r>
              <w:rPr>
                <w:color w:val="FF0000"/>
              </w:rPr>
              <w:t>2500</w:t>
            </w:r>
          </w:p>
        </w:tc>
        <w:tc>
          <w:tcPr>
            <w:tcW w:w="1336" w:type="dxa"/>
            <w:shd w:val="clear" w:color="auto" w:fill="E2EFD9"/>
          </w:tcPr>
          <w:p w14:paraId="6F13178F" w14:textId="347662FF" w:rsidR="00741A86" w:rsidRPr="005131F2" w:rsidRDefault="00741A86" w:rsidP="008824A6">
            <w:pPr>
              <w:pStyle w:val="TableParagraph"/>
              <w:rPr>
                <w:rFonts w:ascii="Times New Roman"/>
                <w:color w:val="FF0000"/>
                <w:lang w:val="tr-TR"/>
              </w:rPr>
            </w:pPr>
            <w:r>
              <w:rPr>
                <w:color w:val="FF0000"/>
              </w:rPr>
              <w:t>3000</w:t>
            </w:r>
          </w:p>
        </w:tc>
        <w:tc>
          <w:tcPr>
            <w:tcW w:w="1336" w:type="dxa"/>
            <w:shd w:val="clear" w:color="auto" w:fill="E2EFD9"/>
          </w:tcPr>
          <w:p w14:paraId="4A7BC87A" w14:textId="0DFD0631" w:rsidR="00741A86" w:rsidRPr="005131F2" w:rsidRDefault="00EB6A5C" w:rsidP="008824A6">
            <w:pPr>
              <w:pStyle w:val="TableParagraph"/>
              <w:rPr>
                <w:rFonts w:ascii="Times New Roman"/>
                <w:color w:val="FF0000"/>
                <w:lang w:val="tr-TR"/>
              </w:rPr>
            </w:pPr>
            <w:r>
              <w:rPr>
                <w:rFonts w:ascii="Times New Roman"/>
                <w:color w:val="FF0000"/>
                <w:lang w:val="tr-TR"/>
              </w:rPr>
              <w:t>9900</w:t>
            </w:r>
          </w:p>
        </w:tc>
      </w:tr>
      <w:tr w:rsidR="00741A86" w:rsidRPr="000F59F6" w14:paraId="3B579D13" w14:textId="77777777" w:rsidTr="008824A6">
        <w:trPr>
          <w:trHeight w:val="460"/>
        </w:trPr>
        <w:tc>
          <w:tcPr>
            <w:tcW w:w="1335" w:type="dxa"/>
            <w:shd w:val="clear" w:color="auto" w:fill="E2EFD9"/>
          </w:tcPr>
          <w:p w14:paraId="7363FF68" w14:textId="09E76811" w:rsidR="00741A86" w:rsidRDefault="00741A86" w:rsidP="008824A6">
            <w:pPr>
              <w:pStyle w:val="TableParagraph"/>
              <w:spacing w:line="234" w:lineRule="exact"/>
              <w:ind w:left="103"/>
              <w:rPr>
                <w:b/>
                <w:sz w:val="20"/>
                <w:lang w:val="tr-TR"/>
              </w:rPr>
            </w:pPr>
            <w:r>
              <w:rPr>
                <w:b/>
                <w:sz w:val="20"/>
                <w:lang w:val="tr-TR"/>
              </w:rPr>
              <w:t>Hedef 1</w:t>
            </w:r>
          </w:p>
        </w:tc>
        <w:tc>
          <w:tcPr>
            <w:tcW w:w="1336" w:type="dxa"/>
            <w:shd w:val="clear" w:color="auto" w:fill="E2EFD9"/>
          </w:tcPr>
          <w:p w14:paraId="5E4A3995" w14:textId="1CB7C45D" w:rsidR="00741A86" w:rsidRPr="005131F2" w:rsidRDefault="00741A86" w:rsidP="008824A6">
            <w:pPr>
              <w:pStyle w:val="TableParagraph"/>
              <w:rPr>
                <w:color w:val="FF0000"/>
              </w:rPr>
            </w:pPr>
            <w:r w:rsidRPr="005131F2">
              <w:rPr>
                <w:color w:val="FF0000"/>
              </w:rPr>
              <w:t>1000</w:t>
            </w:r>
          </w:p>
        </w:tc>
        <w:tc>
          <w:tcPr>
            <w:tcW w:w="1336" w:type="dxa"/>
            <w:shd w:val="clear" w:color="auto" w:fill="E2EFD9"/>
          </w:tcPr>
          <w:p w14:paraId="608FEC42" w14:textId="50F4E3D9" w:rsidR="00741A86" w:rsidRPr="005131F2" w:rsidRDefault="00741A86" w:rsidP="008824A6">
            <w:pPr>
              <w:pStyle w:val="TableParagraph"/>
              <w:rPr>
                <w:color w:val="FF0000"/>
              </w:rPr>
            </w:pPr>
            <w:r w:rsidRPr="005131F2">
              <w:rPr>
                <w:color w:val="FF0000"/>
              </w:rPr>
              <w:t>1400</w:t>
            </w:r>
          </w:p>
        </w:tc>
        <w:tc>
          <w:tcPr>
            <w:tcW w:w="1336" w:type="dxa"/>
            <w:shd w:val="clear" w:color="auto" w:fill="E2EFD9"/>
          </w:tcPr>
          <w:p w14:paraId="0C6785BC" w14:textId="5DD5E149" w:rsidR="00741A86" w:rsidRDefault="00741A86" w:rsidP="008824A6">
            <w:pPr>
              <w:pStyle w:val="TableParagraph"/>
              <w:rPr>
                <w:color w:val="FF0000"/>
              </w:rPr>
            </w:pPr>
            <w:r>
              <w:rPr>
                <w:color w:val="FF0000"/>
              </w:rPr>
              <w:t>2000</w:t>
            </w:r>
          </w:p>
        </w:tc>
        <w:tc>
          <w:tcPr>
            <w:tcW w:w="1336" w:type="dxa"/>
            <w:shd w:val="clear" w:color="auto" w:fill="E2EFD9"/>
          </w:tcPr>
          <w:p w14:paraId="7A822408" w14:textId="7130851C" w:rsidR="00741A86" w:rsidRDefault="00741A86" w:rsidP="008824A6">
            <w:pPr>
              <w:pStyle w:val="TableParagraph"/>
              <w:rPr>
                <w:color w:val="FF0000"/>
              </w:rPr>
            </w:pPr>
            <w:r>
              <w:rPr>
                <w:color w:val="FF0000"/>
              </w:rPr>
              <w:t>2500</w:t>
            </w:r>
          </w:p>
        </w:tc>
        <w:tc>
          <w:tcPr>
            <w:tcW w:w="1336" w:type="dxa"/>
            <w:shd w:val="clear" w:color="auto" w:fill="E2EFD9"/>
          </w:tcPr>
          <w:p w14:paraId="6DAD4396" w14:textId="6D6F69F9" w:rsidR="00741A86" w:rsidRDefault="00741A86" w:rsidP="008824A6">
            <w:pPr>
              <w:pStyle w:val="TableParagraph"/>
              <w:rPr>
                <w:color w:val="FF0000"/>
              </w:rPr>
            </w:pPr>
            <w:r>
              <w:rPr>
                <w:color w:val="FF0000"/>
              </w:rPr>
              <w:t>3000</w:t>
            </w:r>
          </w:p>
        </w:tc>
        <w:tc>
          <w:tcPr>
            <w:tcW w:w="1336" w:type="dxa"/>
            <w:shd w:val="clear" w:color="auto" w:fill="E2EFD9"/>
          </w:tcPr>
          <w:p w14:paraId="2B06B4EC" w14:textId="3EE34710" w:rsidR="00741A86" w:rsidRPr="005131F2" w:rsidRDefault="00EB6A5C" w:rsidP="008824A6">
            <w:pPr>
              <w:pStyle w:val="TableParagraph"/>
              <w:rPr>
                <w:rFonts w:ascii="Times New Roman"/>
                <w:color w:val="FF0000"/>
                <w:lang w:val="tr-TR"/>
              </w:rPr>
            </w:pPr>
            <w:r>
              <w:rPr>
                <w:rFonts w:ascii="Times New Roman"/>
                <w:color w:val="FF0000"/>
                <w:lang w:val="tr-TR"/>
              </w:rPr>
              <w:t>9900</w:t>
            </w:r>
          </w:p>
        </w:tc>
      </w:tr>
      <w:tr w:rsidR="00741A86" w:rsidRPr="000F59F6" w14:paraId="50E74914" w14:textId="77777777" w:rsidTr="008824A6">
        <w:trPr>
          <w:trHeight w:val="460"/>
        </w:trPr>
        <w:tc>
          <w:tcPr>
            <w:tcW w:w="1335" w:type="dxa"/>
            <w:shd w:val="clear" w:color="auto" w:fill="E2EFD9"/>
          </w:tcPr>
          <w:p w14:paraId="75C497D4" w14:textId="6EA641A6" w:rsidR="00741A86" w:rsidRDefault="00741A86" w:rsidP="008824A6">
            <w:pPr>
              <w:pStyle w:val="TableParagraph"/>
              <w:spacing w:line="234" w:lineRule="exact"/>
              <w:ind w:left="103"/>
              <w:rPr>
                <w:b/>
                <w:sz w:val="20"/>
                <w:lang w:val="tr-TR"/>
              </w:rPr>
            </w:pPr>
            <w:r>
              <w:rPr>
                <w:b/>
                <w:sz w:val="20"/>
                <w:lang w:val="tr-TR"/>
              </w:rPr>
              <w:t>Amaç 4</w:t>
            </w:r>
          </w:p>
        </w:tc>
        <w:tc>
          <w:tcPr>
            <w:tcW w:w="1336" w:type="dxa"/>
            <w:shd w:val="clear" w:color="auto" w:fill="E2EFD9"/>
          </w:tcPr>
          <w:p w14:paraId="12018D0A" w14:textId="55FF9527" w:rsidR="00741A86" w:rsidRPr="005131F2" w:rsidRDefault="00741A86" w:rsidP="008824A6">
            <w:pPr>
              <w:pStyle w:val="TableParagraph"/>
              <w:rPr>
                <w:color w:val="FF0000"/>
              </w:rPr>
            </w:pPr>
            <w:r w:rsidRPr="005131F2">
              <w:rPr>
                <w:color w:val="FF0000"/>
              </w:rPr>
              <w:t>1000</w:t>
            </w:r>
          </w:p>
        </w:tc>
        <w:tc>
          <w:tcPr>
            <w:tcW w:w="1336" w:type="dxa"/>
            <w:shd w:val="clear" w:color="auto" w:fill="E2EFD9"/>
          </w:tcPr>
          <w:p w14:paraId="608C7732" w14:textId="4909D3E8" w:rsidR="00741A86" w:rsidRPr="005131F2" w:rsidRDefault="00741A86" w:rsidP="008824A6">
            <w:pPr>
              <w:pStyle w:val="TableParagraph"/>
              <w:rPr>
                <w:color w:val="FF0000"/>
              </w:rPr>
            </w:pPr>
            <w:r w:rsidRPr="005131F2">
              <w:rPr>
                <w:color w:val="FF0000"/>
              </w:rPr>
              <w:t>1400</w:t>
            </w:r>
          </w:p>
        </w:tc>
        <w:tc>
          <w:tcPr>
            <w:tcW w:w="1336" w:type="dxa"/>
            <w:shd w:val="clear" w:color="auto" w:fill="E2EFD9"/>
          </w:tcPr>
          <w:p w14:paraId="07C5ACB5" w14:textId="191343D9" w:rsidR="00741A86" w:rsidRDefault="00741A86" w:rsidP="008824A6">
            <w:pPr>
              <w:pStyle w:val="TableParagraph"/>
              <w:rPr>
                <w:color w:val="FF0000"/>
              </w:rPr>
            </w:pPr>
            <w:r>
              <w:rPr>
                <w:color w:val="FF0000"/>
              </w:rPr>
              <w:t>2000</w:t>
            </w:r>
          </w:p>
        </w:tc>
        <w:tc>
          <w:tcPr>
            <w:tcW w:w="1336" w:type="dxa"/>
            <w:shd w:val="clear" w:color="auto" w:fill="E2EFD9"/>
          </w:tcPr>
          <w:p w14:paraId="457F52AD" w14:textId="131EAA23" w:rsidR="00741A86" w:rsidRDefault="00741A86" w:rsidP="008824A6">
            <w:pPr>
              <w:pStyle w:val="TableParagraph"/>
              <w:rPr>
                <w:color w:val="FF0000"/>
              </w:rPr>
            </w:pPr>
            <w:r>
              <w:rPr>
                <w:color w:val="FF0000"/>
              </w:rPr>
              <w:t>2500</w:t>
            </w:r>
          </w:p>
        </w:tc>
        <w:tc>
          <w:tcPr>
            <w:tcW w:w="1336" w:type="dxa"/>
            <w:shd w:val="clear" w:color="auto" w:fill="E2EFD9"/>
          </w:tcPr>
          <w:p w14:paraId="40939628" w14:textId="1A71AD13" w:rsidR="00741A86" w:rsidRDefault="00741A86" w:rsidP="008824A6">
            <w:pPr>
              <w:pStyle w:val="TableParagraph"/>
              <w:rPr>
                <w:color w:val="FF0000"/>
              </w:rPr>
            </w:pPr>
            <w:r>
              <w:rPr>
                <w:color w:val="FF0000"/>
              </w:rPr>
              <w:t>3000</w:t>
            </w:r>
          </w:p>
        </w:tc>
        <w:tc>
          <w:tcPr>
            <w:tcW w:w="1336" w:type="dxa"/>
            <w:shd w:val="clear" w:color="auto" w:fill="E2EFD9"/>
          </w:tcPr>
          <w:p w14:paraId="78F4582A" w14:textId="302A12AC" w:rsidR="00741A86" w:rsidRPr="005131F2" w:rsidRDefault="00EB6A5C" w:rsidP="008824A6">
            <w:pPr>
              <w:pStyle w:val="TableParagraph"/>
              <w:rPr>
                <w:rFonts w:ascii="Times New Roman"/>
                <w:color w:val="FF0000"/>
                <w:lang w:val="tr-TR"/>
              </w:rPr>
            </w:pPr>
            <w:r>
              <w:rPr>
                <w:rFonts w:ascii="Times New Roman"/>
                <w:color w:val="FF0000"/>
                <w:lang w:val="tr-TR"/>
              </w:rPr>
              <w:t>9900</w:t>
            </w:r>
          </w:p>
        </w:tc>
      </w:tr>
      <w:tr w:rsidR="00741A86" w:rsidRPr="000F59F6" w14:paraId="55BD6120" w14:textId="77777777" w:rsidTr="008824A6">
        <w:trPr>
          <w:trHeight w:val="460"/>
        </w:trPr>
        <w:tc>
          <w:tcPr>
            <w:tcW w:w="1335" w:type="dxa"/>
            <w:shd w:val="clear" w:color="auto" w:fill="E2EFD9"/>
          </w:tcPr>
          <w:p w14:paraId="282881AA" w14:textId="6D2D6333" w:rsidR="00741A86" w:rsidRDefault="00741A86" w:rsidP="008824A6">
            <w:pPr>
              <w:pStyle w:val="TableParagraph"/>
              <w:spacing w:line="234" w:lineRule="exact"/>
              <w:ind w:left="103"/>
              <w:rPr>
                <w:b/>
                <w:sz w:val="20"/>
                <w:lang w:val="tr-TR"/>
              </w:rPr>
            </w:pPr>
            <w:r>
              <w:rPr>
                <w:b/>
                <w:sz w:val="20"/>
                <w:lang w:val="tr-TR"/>
              </w:rPr>
              <w:t>Hedef 1</w:t>
            </w:r>
          </w:p>
        </w:tc>
        <w:tc>
          <w:tcPr>
            <w:tcW w:w="1336" w:type="dxa"/>
            <w:shd w:val="clear" w:color="auto" w:fill="E2EFD9"/>
          </w:tcPr>
          <w:p w14:paraId="3503165F" w14:textId="160979C3" w:rsidR="00741A86" w:rsidRPr="005131F2" w:rsidRDefault="00741A86" w:rsidP="008824A6">
            <w:pPr>
              <w:pStyle w:val="TableParagraph"/>
              <w:rPr>
                <w:color w:val="FF0000"/>
              </w:rPr>
            </w:pPr>
            <w:r w:rsidRPr="005131F2">
              <w:rPr>
                <w:color w:val="FF0000"/>
              </w:rPr>
              <w:t>1000</w:t>
            </w:r>
          </w:p>
        </w:tc>
        <w:tc>
          <w:tcPr>
            <w:tcW w:w="1336" w:type="dxa"/>
            <w:shd w:val="clear" w:color="auto" w:fill="E2EFD9"/>
          </w:tcPr>
          <w:p w14:paraId="527E1C84" w14:textId="0490E8BD" w:rsidR="00741A86" w:rsidRPr="005131F2" w:rsidRDefault="00741A86" w:rsidP="008824A6">
            <w:pPr>
              <w:pStyle w:val="TableParagraph"/>
              <w:rPr>
                <w:color w:val="FF0000"/>
              </w:rPr>
            </w:pPr>
            <w:r w:rsidRPr="005131F2">
              <w:rPr>
                <w:color w:val="FF0000"/>
              </w:rPr>
              <w:t>1400</w:t>
            </w:r>
          </w:p>
        </w:tc>
        <w:tc>
          <w:tcPr>
            <w:tcW w:w="1336" w:type="dxa"/>
            <w:shd w:val="clear" w:color="auto" w:fill="E2EFD9"/>
          </w:tcPr>
          <w:p w14:paraId="4B18E445" w14:textId="463D454B" w:rsidR="00741A86" w:rsidRDefault="00741A86" w:rsidP="008824A6">
            <w:pPr>
              <w:pStyle w:val="TableParagraph"/>
              <w:rPr>
                <w:color w:val="FF0000"/>
              </w:rPr>
            </w:pPr>
            <w:r>
              <w:rPr>
                <w:color w:val="FF0000"/>
              </w:rPr>
              <w:t>2000</w:t>
            </w:r>
          </w:p>
        </w:tc>
        <w:tc>
          <w:tcPr>
            <w:tcW w:w="1336" w:type="dxa"/>
            <w:shd w:val="clear" w:color="auto" w:fill="E2EFD9"/>
          </w:tcPr>
          <w:p w14:paraId="14FA0FA0" w14:textId="379835A6" w:rsidR="00741A86" w:rsidRDefault="00741A86" w:rsidP="008824A6">
            <w:pPr>
              <w:pStyle w:val="TableParagraph"/>
              <w:rPr>
                <w:color w:val="FF0000"/>
              </w:rPr>
            </w:pPr>
            <w:r>
              <w:rPr>
                <w:color w:val="FF0000"/>
              </w:rPr>
              <w:t>2500</w:t>
            </w:r>
          </w:p>
        </w:tc>
        <w:tc>
          <w:tcPr>
            <w:tcW w:w="1336" w:type="dxa"/>
            <w:shd w:val="clear" w:color="auto" w:fill="E2EFD9"/>
          </w:tcPr>
          <w:p w14:paraId="58361775" w14:textId="654EEE41" w:rsidR="00741A86" w:rsidRDefault="00741A86" w:rsidP="008824A6">
            <w:pPr>
              <w:pStyle w:val="TableParagraph"/>
              <w:rPr>
                <w:color w:val="FF0000"/>
              </w:rPr>
            </w:pPr>
            <w:r>
              <w:rPr>
                <w:color w:val="FF0000"/>
              </w:rPr>
              <w:t>3000</w:t>
            </w:r>
          </w:p>
        </w:tc>
        <w:tc>
          <w:tcPr>
            <w:tcW w:w="1336" w:type="dxa"/>
            <w:shd w:val="clear" w:color="auto" w:fill="E2EFD9"/>
          </w:tcPr>
          <w:p w14:paraId="2E2ED565" w14:textId="591B0C80" w:rsidR="00741A86" w:rsidRPr="005131F2" w:rsidRDefault="00EB6A5C" w:rsidP="008824A6">
            <w:pPr>
              <w:pStyle w:val="TableParagraph"/>
              <w:rPr>
                <w:rFonts w:ascii="Times New Roman"/>
                <w:color w:val="FF0000"/>
                <w:lang w:val="tr-TR"/>
              </w:rPr>
            </w:pPr>
            <w:r>
              <w:rPr>
                <w:rFonts w:ascii="Times New Roman"/>
                <w:color w:val="FF0000"/>
                <w:lang w:val="tr-TR"/>
              </w:rPr>
              <w:t>9900</w:t>
            </w:r>
          </w:p>
        </w:tc>
      </w:tr>
      <w:tr w:rsidR="00741A86" w:rsidRPr="000F59F6" w14:paraId="54F4FBEF" w14:textId="77777777" w:rsidTr="008824A6">
        <w:trPr>
          <w:trHeight w:val="236"/>
        </w:trPr>
        <w:tc>
          <w:tcPr>
            <w:tcW w:w="1335" w:type="dxa"/>
            <w:shd w:val="clear" w:color="auto" w:fill="E2EFD9"/>
          </w:tcPr>
          <w:p w14:paraId="206A48BB" w14:textId="77777777" w:rsidR="00741A86" w:rsidRPr="000F59F6" w:rsidRDefault="00741A86" w:rsidP="008824A6">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14:paraId="2874F125" w14:textId="49D07A31" w:rsidR="00741A86" w:rsidRPr="005131F2" w:rsidRDefault="00EB6A5C" w:rsidP="008824A6">
            <w:pPr>
              <w:pStyle w:val="TableParagraph"/>
              <w:rPr>
                <w:rFonts w:ascii="Times New Roman"/>
                <w:color w:val="FF0000"/>
                <w:sz w:val="16"/>
                <w:lang w:val="tr-TR"/>
              </w:rPr>
            </w:pPr>
            <w:r>
              <w:rPr>
                <w:rFonts w:ascii="Times New Roman"/>
                <w:color w:val="FF0000"/>
                <w:lang w:val="tr-TR"/>
              </w:rPr>
              <w:t>6400</w:t>
            </w:r>
          </w:p>
        </w:tc>
        <w:tc>
          <w:tcPr>
            <w:tcW w:w="1336" w:type="dxa"/>
            <w:shd w:val="clear" w:color="auto" w:fill="E2EFD9"/>
          </w:tcPr>
          <w:p w14:paraId="2953EFA9" w14:textId="55E912E3" w:rsidR="00741A86" w:rsidRPr="005131F2" w:rsidRDefault="00EB6A5C" w:rsidP="00EB6A5C">
            <w:pPr>
              <w:pStyle w:val="TableParagraph"/>
              <w:rPr>
                <w:rFonts w:ascii="Times New Roman"/>
                <w:color w:val="FF0000"/>
                <w:sz w:val="16"/>
                <w:lang w:val="tr-TR"/>
              </w:rPr>
            </w:pPr>
            <w:r>
              <w:rPr>
                <w:rFonts w:ascii="Times New Roman"/>
                <w:color w:val="FF0000"/>
                <w:lang w:val="tr-TR"/>
              </w:rPr>
              <w:t>8600</w:t>
            </w:r>
          </w:p>
        </w:tc>
        <w:tc>
          <w:tcPr>
            <w:tcW w:w="1336" w:type="dxa"/>
            <w:shd w:val="clear" w:color="auto" w:fill="E2EFD9"/>
          </w:tcPr>
          <w:p w14:paraId="141DEA5C" w14:textId="1F850DCF" w:rsidR="00741A86" w:rsidRPr="005131F2" w:rsidRDefault="00EB6A5C" w:rsidP="008824A6">
            <w:pPr>
              <w:pStyle w:val="TableParagraph"/>
              <w:rPr>
                <w:rFonts w:ascii="Times New Roman"/>
                <w:color w:val="FF0000"/>
                <w:sz w:val="16"/>
                <w:lang w:val="tr-TR"/>
              </w:rPr>
            </w:pPr>
            <w:r>
              <w:rPr>
                <w:color w:val="FF0000"/>
              </w:rPr>
              <w:t xml:space="preserve"> 12200</w:t>
            </w:r>
          </w:p>
        </w:tc>
        <w:tc>
          <w:tcPr>
            <w:tcW w:w="1336" w:type="dxa"/>
            <w:shd w:val="clear" w:color="auto" w:fill="E2EFD9"/>
          </w:tcPr>
          <w:p w14:paraId="5AB4753B" w14:textId="5B463C4B" w:rsidR="00741A86" w:rsidRPr="005131F2" w:rsidRDefault="00EB6A5C" w:rsidP="008824A6">
            <w:pPr>
              <w:pStyle w:val="TableParagraph"/>
              <w:rPr>
                <w:rFonts w:ascii="Times New Roman"/>
                <w:color w:val="FF0000"/>
                <w:sz w:val="16"/>
                <w:lang w:val="tr-TR"/>
              </w:rPr>
            </w:pPr>
            <w:r>
              <w:rPr>
                <w:color w:val="FF0000"/>
              </w:rPr>
              <w:t>15100</w:t>
            </w:r>
          </w:p>
        </w:tc>
        <w:tc>
          <w:tcPr>
            <w:tcW w:w="1336" w:type="dxa"/>
            <w:shd w:val="clear" w:color="auto" w:fill="E2EFD9"/>
          </w:tcPr>
          <w:p w14:paraId="58023FE9" w14:textId="5282A86F" w:rsidR="00741A86" w:rsidRPr="005131F2" w:rsidRDefault="00EB6A5C" w:rsidP="008824A6">
            <w:pPr>
              <w:pStyle w:val="TableParagraph"/>
              <w:rPr>
                <w:rFonts w:ascii="Times New Roman"/>
                <w:color w:val="FF0000"/>
                <w:sz w:val="16"/>
                <w:lang w:val="tr-TR"/>
              </w:rPr>
            </w:pPr>
            <w:r>
              <w:rPr>
                <w:color w:val="FF0000"/>
              </w:rPr>
              <w:t>18000</w:t>
            </w:r>
          </w:p>
        </w:tc>
        <w:tc>
          <w:tcPr>
            <w:tcW w:w="1336" w:type="dxa"/>
            <w:shd w:val="clear" w:color="auto" w:fill="E2EFD9"/>
          </w:tcPr>
          <w:p w14:paraId="695AA190" w14:textId="24DBCE31" w:rsidR="00741A86" w:rsidRPr="005131F2" w:rsidRDefault="00EB6A5C" w:rsidP="008824A6">
            <w:pPr>
              <w:pStyle w:val="TableParagraph"/>
              <w:rPr>
                <w:rFonts w:ascii="Times New Roman"/>
                <w:color w:val="FF0000"/>
                <w:sz w:val="16"/>
                <w:lang w:val="tr-TR"/>
              </w:rPr>
            </w:pPr>
            <w:r>
              <w:rPr>
                <w:color w:val="FF0000"/>
              </w:rPr>
              <w:t>60300</w:t>
            </w:r>
          </w:p>
        </w:tc>
      </w:tr>
    </w:tbl>
    <w:p w14:paraId="5571EBDF" w14:textId="77777777" w:rsidR="00272413" w:rsidRPr="000F59F6" w:rsidRDefault="00272413" w:rsidP="00272413">
      <w:pPr>
        <w:pStyle w:val="GvdeMetni"/>
        <w:rPr>
          <w:b/>
          <w:sz w:val="22"/>
          <w:lang w:val="tr-TR"/>
        </w:rPr>
      </w:pPr>
    </w:p>
    <w:p w14:paraId="0E72A102" w14:textId="77777777" w:rsidR="00272413" w:rsidRPr="000F59F6" w:rsidRDefault="00272413" w:rsidP="00272413">
      <w:pPr>
        <w:pStyle w:val="GvdeMetni"/>
        <w:spacing w:before="11"/>
        <w:rPr>
          <w:b/>
          <w:sz w:val="27"/>
          <w:lang w:val="tr-TR"/>
        </w:rPr>
      </w:pPr>
    </w:p>
    <w:p w14:paraId="66D58F32" w14:textId="77777777"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14:paraId="29E35652" w14:textId="77777777" w:rsidR="00272413" w:rsidRPr="000F59F6"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lastRenderedPageBreak/>
        <w:t>İZLEME VE DEĞERLENDİRME</w:t>
      </w:r>
    </w:p>
    <w:p w14:paraId="235FD70F" w14:textId="77777777" w:rsidR="004C3405" w:rsidRDefault="004C3405" w:rsidP="00272413">
      <w:pPr>
        <w:pStyle w:val="GvdeMetni"/>
        <w:spacing w:before="291" w:line="360" w:lineRule="auto"/>
        <w:ind w:left="118" w:right="113"/>
        <w:jc w:val="both"/>
        <w:rPr>
          <w:lang w:val="tr-TR"/>
        </w:rPr>
      </w:pPr>
    </w:p>
    <w:p w14:paraId="5CE99B52" w14:textId="77777777" w:rsidR="004C3405" w:rsidRPr="00E15245" w:rsidRDefault="004C3405" w:rsidP="004C3405">
      <w:pPr>
        <w:pStyle w:val="Balk2"/>
        <w:ind w:left="360"/>
        <w:rPr>
          <w:rFonts w:eastAsia="Calibri" w:cs="Arial"/>
          <w:color w:val="auto"/>
          <w:sz w:val="24"/>
          <w:szCs w:val="22"/>
        </w:rPr>
      </w:pPr>
      <w:r w:rsidRPr="00E15245">
        <w:t>İzleme ve Değerlendirme Sürecinin İşleyişi</w:t>
      </w:r>
    </w:p>
    <w:p w14:paraId="08F8763A" w14:textId="77777777" w:rsidR="004C3405" w:rsidRDefault="004C3405" w:rsidP="004C3405">
      <w:pPr>
        <w:rPr>
          <w:bCs/>
        </w:rPr>
      </w:pPr>
      <w:r>
        <w:rPr>
          <w:bCs/>
        </w:rPr>
        <w:t xml:space="preserve">         </w:t>
      </w:r>
      <w:r w:rsidRPr="00850EA9">
        <w:rPr>
          <w:bCs/>
        </w:rPr>
        <w:t xml:space="preserve"> </w:t>
      </w:r>
      <w:r>
        <w:rPr>
          <w:bCs/>
        </w:rPr>
        <w:t xml:space="preserve">Kınık Yurdusev </w:t>
      </w:r>
      <w:proofErr w:type="gramStart"/>
      <w:r>
        <w:rPr>
          <w:bCs/>
        </w:rPr>
        <w:t>Ulus  İlkokulu</w:t>
      </w:r>
      <w:proofErr w:type="gramEnd"/>
      <w:r>
        <w:rPr>
          <w:bCs/>
        </w:rPr>
        <w:t xml:space="preserve">   Stratejik Planı 2024-2028</w:t>
      </w:r>
      <w:r w:rsidRPr="00850EA9">
        <w:rPr>
          <w:bCs/>
        </w:rPr>
        <w:t xml:space="preserve"> yıllarını kapsayan bir dönem için hazırlanmıştır. Planın başarısı için bu dönem içinde yıllık olarak revize edilmesi gerekmektedir. Bu değerlendirme faaliyet alanları çerçevesinde ilerleme sağlanan ve sağlanamayan alanların ortaya konulacağı bu raporlar, faaliyetlerin sürekli geliştirilmesi için plana ışık tutacaktır</w:t>
      </w:r>
    </w:p>
    <w:p w14:paraId="3EDC55F4" w14:textId="77777777" w:rsidR="004C3405" w:rsidRDefault="004C3405" w:rsidP="004C3405">
      <w:pPr>
        <w:spacing w:after="0"/>
        <w:ind w:firstLine="709"/>
        <w:rPr>
          <w:rFonts w:ascii="Book Antiqua" w:hAnsi="Book Antiqua"/>
        </w:rPr>
      </w:pPr>
      <w:r w:rsidRPr="00C4704C">
        <w:rPr>
          <w:rFonts w:ascii="Book Antiqua" w:hAnsi="Book Antiqua"/>
        </w:rPr>
        <w:t xml:space="preserve">Stratejik plan değerlendirme raporu için belirlenmiş olan yedi amaç ve bu amaçları gerçekleştirmek için konulmuş olan hedeflerden belirlenmiş olan sürelerde raporlarını hazırlayarak </w:t>
      </w:r>
      <w:r>
        <w:rPr>
          <w:rFonts w:ascii="Book Antiqua" w:hAnsi="Book Antiqua"/>
        </w:rPr>
        <w:t xml:space="preserve">Okul </w:t>
      </w:r>
      <w:proofErr w:type="gramStart"/>
      <w:r>
        <w:rPr>
          <w:rFonts w:ascii="Book Antiqua" w:hAnsi="Book Antiqua"/>
        </w:rPr>
        <w:t xml:space="preserve">müdürlüğüne </w:t>
      </w:r>
      <w:r w:rsidRPr="00C4704C">
        <w:rPr>
          <w:rFonts w:ascii="Book Antiqua" w:hAnsi="Book Antiqua"/>
        </w:rPr>
        <w:t xml:space="preserve"> teslim</w:t>
      </w:r>
      <w:proofErr w:type="gramEnd"/>
      <w:r w:rsidRPr="00C4704C">
        <w:rPr>
          <w:rFonts w:ascii="Book Antiqua" w:hAnsi="Book Antiqua"/>
        </w:rPr>
        <w:t xml:space="preserve"> edecekle</w:t>
      </w:r>
      <w:r>
        <w:rPr>
          <w:rFonts w:ascii="Book Antiqua" w:hAnsi="Book Antiqua"/>
        </w:rPr>
        <w:t xml:space="preserve">rdir. Üst </w:t>
      </w:r>
      <w:proofErr w:type="gramStart"/>
      <w:r>
        <w:rPr>
          <w:rFonts w:ascii="Book Antiqua" w:hAnsi="Book Antiqua"/>
        </w:rPr>
        <w:t xml:space="preserve">kurula </w:t>
      </w:r>
      <w:r w:rsidRPr="00C4704C">
        <w:rPr>
          <w:rFonts w:ascii="Book Antiqua" w:hAnsi="Book Antiqua"/>
        </w:rPr>
        <w:t xml:space="preserve"> gelen</w:t>
      </w:r>
      <w:proofErr w:type="gramEnd"/>
      <w:r w:rsidRPr="00C4704C">
        <w:rPr>
          <w:rFonts w:ascii="Book Antiqua" w:hAnsi="Book Antiqua"/>
        </w:rPr>
        <w:t xml:space="preserve"> tüm raporları bir araya getirerek üst </w:t>
      </w:r>
      <w:r>
        <w:rPr>
          <w:rFonts w:ascii="Book Antiqua" w:hAnsi="Book Antiqua"/>
        </w:rPr>
        <w:t xml:space="preserve">kurula </w:t>
      </w:r>
      <w:r w:rsidRPr="00C4704C">
        <w:rPr>
          <w:rFonts w:ascii="Book Antiqua" w:hAnsi="Book Antiqua"/>
        </w:rPr>
        <w:t xml:space="preserve"> sunmak sorumluluğundadır.</w:t>
      </w:r>
    </w:p>
    <w:p w14:paraId="25DA450A" w14:textId="77777777" w:rsidR="004C3405" w:rsidRPr="00C4704C" w:rsidRDefault="004C3405" w:rsidP="004C3405">
      <w:pPr>
        <w:spacing w:after="0"/>
        <w:ind w:firstLine="709"/>
        <w:rPr>
          <w:rFonts w:ascii="Book Antiqua" w:hAnsi="Book Antiqua"/>
        </w:rPr>
      </w:pPr>
    </w:p>
    <w:p w14:paraId="7D26DB90" w14:textId="79A5A5FF" w:rsidR="004C3405" w:rsidRPr="00C4704C" w:rsidRDefault="004C3405" w:rsidP="004C3405">
      <w:pPr>
        <w:spacing w:after="0"/>
        <w:ind w:firstLine="709"/>
        <w:rPr>
          <w:rFonts w:ascii="Book Antiqua" w:hAnsi="Book Antiqua" w:cs="Arial"/>
        </w:rPr>
      </w:pPr>
      <w:r>
        <w:rPr>
          <w:rFonts w:ascii="Book Antiqua" w:hAnsi="Book Antiqua" w:cs="Arial"/>
        </w:rPr>
        <w:t>B</w:t>
      </w:r>
      <w:r w:rsidRPr="00C4704C">
        <w:rPr>
          <w:rFonts w:ascii="Book Antiqua" w:hAnsi="Book Antiqua" w:cs="Arial"/>
        </w:rPr>
        <w:t>akanlık tarafından; Stratejik Plan izleme ve değerlendirme sürecinde hızlı ve güvenli veri akışını mümkün kılmak, mükerrerliği önlemek ve katılımcılığı artırmak amacıyla Stratejik Plan İzleme ve Değerlendirme Mod</w:t>
      </w:r>
      <w:r>
        <w:rPr>
          <w:rFonts w:ascii="Book Antiqua" w:hAnsi="Book Antiqua" w:cs="Arial"/>
        </w:rPr>
        <w:t>ülü geliştirilmiştir. Modül 20219</w:t>
      </w:r>
      <w:r w:rsidRPr="00C4704C">
        <w:rPr>
          <w:rFonts w:ascii="Book Antiqua" w:hAnsi="Book Antiqua" w:cs="Arial"/>
        </w:rPr>
        <w:t xml:space="preserve"> yılının ikinci yarısından itibaren kademeli biçimde uygulamaya alınmıştır. </w:t>
      </w:r>
    </w:p>
    <w:p w14:paraId="56C21162" w14:textId="77777777" w:rsidR="004C3405" w:rsidRPr="00C4704C" w:rsidRDefault="004C3405" w:rsidP="004C3405">
      <w:pPr>
        <w:ind w:firstLine="709"/>
        <w:rPr>
          <w:rFonts w:ascii="Book Antiqua" w:hAnsi="Book Antiqua" w:cs="Arial"/>
        </w:rPr>
      </w:pPr>
      <w:r w:rsidRPr="00C4704C">
        <w:rPr>
          <w:rFonts w:ascii="Book Antiqua" w:hAnsi="Book Antiqua" w:cs="Arial"/>
        </w:rPr>
        <w:t>Milli Eğitim Müdürlüğü 2019-2023 dönemlerini kapsayan Stratejik Plan’ın izleme ve değerlendirme sürecinin daha verimli ve sağlıklı olabilmesi için tüm birim personelleri ile iş birliği içerisinde tüm çalışmaların sürdü</w:t>
      </w:r>
      <w:r>
        <w:rPr>
          <w:rFonts w:ascii="Book Antiqua" w:hAnsi="Book Antiqua" w:cs="Arial"/>
        </w:rPr>
        <w:t xml:space="preserve">rülmesi gerekmektedir. Tüm okulun </w:t>
      </w:r>
      <w:r w:rsidRPr="00C4704C">
        <w:rPr>
          <w:rFonts w:ascii="Book Antiqua" w:hAnsi="Book Antiqua" w:cs="Arial"/>
        </w:rPr>
        <w:t>izleme ve değerlendirme süreçlerinin amaca uygun olabilmesi için gerekli görülmesi halinde hizmet içi seminerler düzenlenecektir.</w:t>
      </w:r>
    </w:p>
    <w:p w14:paraId="6E21AFFF" w14:textId="51AC3EFB" w:rsidR="004C3405" w:rsidRDefault="00EB6A5C" w:rsidP="004C3405">
      <w:pPr>
        <w:ind w:firstLine="709"/>
        <w:rPr>
          <w:rFonts w:ascii="Book Antiqua" w:hAnsi="Book Antiqua" w:cs="Arial"/>
        </w:rPr>
      </w:pPr>
      <w:r>
        <w:rPr>
          <w:rFonts w:ascii="Times New Roman" w:hAnsi="Times New Roman" w:cs="Times New Roman"/>
          <w:noProof/>
          <w:color w:val="000000"/>
          <w:sz w:val="24"/>
          <w:lang w:eastAsia="tr-TR"/>
        </w:rPr>
        <w:drawing>
          <wp:anchor distT="0" distB="0" distL="114300" distR="114300" simplePos="0" relativeHeight="251670528" behindDoc="0" locked="0" layoutInCell="1" allowOverlap="1" wp14:anchorId="10FCD0EB" wp14:editId="57F90018">
            <wp:simplePos x="0" y="0"/>
            <wp:positionH relativeFrom="column">
              <wp:posOffset>167005</wp:posOffset>
            </wp:positionH>
            <wp:positionV relativeFrom="paragraph">
              <wp:posOffset>641985</wp:posOffset>
            </wp:positionV>
            <wp:extent cx="5947410" cy="3290570"/>
            <wp:effectExtent l="0" t="0" r="0" b="10033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4C3405" w:rsidRPr="00C4704C">
        <w:rPr>
          <w:rFonts w:ascii="Book Antiqua" w:hAnsi="Book Antiqua" w:cs="Arial"/>
        </w:rPr>
        <w:t xml:space="preserve">Nitel ve nicel analizler sonucunda elde edilen bulgular ve değerlendirmeler rapor haline getirilecektir. </w:t>
      </w:r>
    </w:p>
    <w:p w14:paraId="5F522D47" w14:textId="77777777" w:rsidR="00EB6A5C" w:rsidRDefault="00EB6A5C" w:rsidP="00D13481">
      <w:pPr>
        <w:ind w:left="118"/>
        <w:rPr>
          <w:b/>
          <w:sz w:val="20"/>
        </w:rPr>
      </w:pPr>
    </w:p>
    <w:p w14:paraId="5B5A11AD" w14:textId="77777777" w:rsidR="00EB6A5C" w:rsidRPr="00AA6369" w:rsidRDefault="00EB6A5C" w:rsidP="00EB6A5C">
      <w:pPr>
        <w:tabs>
          <w:tab w:val="left" w:pos="1177"/>
        </w:tabs>
        <w:rPr>
          <w:rFonts w:ascii="Times New Roman" w:hAnsi="Times New Roman" w:cs="Times New Roman"/>
          <w:color w:val="000000"/>
          <w:sz w:val="20"/>
          <w:szCs w:val="20"/>
        </w:rPr>
      </w:pPr>
    </w:p>
    <w:p w14:paraId="2964FE8E" w14:textId="77777777" w:rsidR="00EB6A5C" w:rsidRPr="00AA6369" w:rsidRDefault="00EB6A5C" w:rsidP="00EB6A5C">
      <w:pPr>
        <w:rPr>
          <w:rFonts w:ascii="Times New Roman" w:eastAsia="Times New Roman" w:hAnsi="Times New Roman" w:cs="Times New Roman"/>
          <w:sz w:val="24"/>
          <w:szCs w:val="24"/>
        </w:rPr>
      </w:pPr>
      <w:r>
        <w:rPr>
          <w:rFonts w:ascii="Times New Roman" w:hAnsi="Times New Roman" w:cs="Times New Roman"/>
          <w:sz w:val="20"/>
          <w:szCs w:val="20"/>
        </w:rPr>
        <w:tab/>
      </w: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EB6A5C" w:rsidRPr="00AA6369" w14:paraId="2652B461" w14:textId="77777777" w:rsidTr="007337BB">
        <w:tc>
          <w:tcPr>
            <w:tcW w:w="1935" w:type="dxa"/>
            <w:tcBorders>
              <w:top w:val="single" w:sz="4" w:space="0" w:color="auto"/>
              <w:left w:val="single" w:sz="4" w:space="0" w:color="auto"/>
              <w:bottom w:val="single" w:sz="4" w:space="0" w:color="auto"/>
              <w:right w:val="single" w:sz="4" w:space="0" w:color="auto"/>
            </w:tcBorders>
            <w:vAlign w:val="center"/>
            <w:hideMark/>
          </w:tcPr>
          <w:p w14:paraId="228645DC"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1432CC36"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14:paraId="7BD0EB6F"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8E50DE4"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EB6A5C" w:rsidRPr="00AA6369" w14:paraId="5EF0B7FD" w14:textId="77777777" w:rsidTr="007337BB">
        <w:tc>
          <w:tcPr>
            <w:tcW w:w="1935" w:type="dxa"/>
            <w:tcBorders>
              <w:top w:val="single" w:sz="4" w:space="0" w:color="auto"/>
              <w:left w:val="single" w:sz="4" w:space="0" w:color="auto"/>
              <w:bottom w:val="single" w:sz="4" w:space="0" w:color="auto"/>
              <w:right w:val="single" w:sz="4" w:space="0" w:color="auto"/>
            </w:tcBorders>
            <w:vAlign w:val="center"/>
            <w:hideMark/>
          </w:tcPr>
          <w:p w14:paraId="4DDEAAD4"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724C6CB1"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78F2AECB"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128A28D"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EB6A5C" w:rsidRPr="00AA6369" w14:paraId="44AB8D1E" w14:textId="77777777" w:rsidTr="007337BB">
        <w:tc>
          <w:tcPr>
            <w:tcW w:w="1935" w:type="dxa"/>
            <w:tcBorders>
              <w:top w:val="single" w:sz="4" w:space="0" w:color="auto"/>
              <w:left w:val="single" w:sz="4" w:space="0" w:color="auto"/>
              <w:bottom w:val="single" w:sz="4" w:space="0" w:color="auto"/>
              <w:right w:val="single" w:sz="4" w:space="0" w:color="auto"/>
            </w:tcBorders>
            <w:vAlign w:val="center"/>
            <w:hideMark/>
          </w:tcPr>
          <w:p w14:paraId="53CF4AA9"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527028DC"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33DC563E" w14:textId="77777777" w:rsidR="00EB6A5C" w:rsidRPr="00AA6369" w:rsidRDefault="00EB6A5C" w:rsidP="007337BB">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14:paraId="26E54598" w14:textId="77777777" w:rsidR="00EB6A5C" w:rsidRPr="00AA6369" w:rsidRDefault="00EB6A5C" w:rsidP="007337BB">
            <w:pPr>
              <w:spacing w:after="0" w:line="240" w:lineRule="auto"/>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14:paraId="0BCD3AEB" w14:textId="77777777" w:rsidR="00EB6A5C" w:rsidRDefault="00EB6A5C" w:rsidP="00D13481">
      <w:pPr>
        <w:ind w:left="118"/>
        <w:rPr>
          <w:b/>
          <w:sz w:val="20"/>
        </w:rPr>
      </w:pPr>
    </w:p>
    <w:p w14:paraId="3E6D3AEE" w14:textId="77777777" w:rsidR="00EB6A5C" w:rsidRDefault="00EB6A5C" w:rsidP="00D13481">
      <w:pPr>
        <w:ind w:left="118"/>
        <w:rPr>
          <w:b/>
          <w:sz w:val="20"/>
        </w:rPr>
      </w:pPr>
    </w:p>
    <w:p w14:paraId="7F7A8570" w14:textId="77777777" w:rsidR="00EB6A5C" w:rsidRDefault="00EB6A5C" w:rsidP="00D13481">
      <w:pPr>
        <w:ind w:left="118"/>
        <w:rPr>
          <w:b/>
          <w:sz w:val="20"/>
        </w:rPr>
      </w:pPr>
    </w:p>
    <w:p w14:paraId="1A5E16BF" w14:textId="77777777" w:rsidR="00EB6A5C" w:rsidRDefault="00EB6A5C" w:rsidP="00D13481">
      <w:pPr>
        <w:ind w:left="118"/>
        <w:rPr>
          <w:b/>
          <w:sz w:val="20"/>
        </w:rPr>
      </w:pPr>
    </w:p>
    <w:p w14:paraId="269B5702" w14:textId="77777777" w:rsidR="00EB6A5C" w:rsidRDefault="00EB6A5C" w:rsidP="00D13481">
      <w:pPr>
        <w:ind w:left="118"/>
        <w:rPr>
          <w:b/>
          <w:sz w:val="20"/>
        </w:rPr>
      </w:pPr>
    </w:p>
    <w:p w14:paraId="3065B55B" w14:textId="77777777" w:rsidR="00EB6A5C" w:rsidRDefault="00EB6A5C" w:rsidP="00D13481">
      <w:pPr>
        <w:ind w:left="118"/>
        <w:rPr>
          <w:b/>
          <w:sz w:val="20"/>
        </w:rPr>
      </w:pPr>
    </w:p>
    <w:p w14:paraId="48EB1E6D" w14:textId="77777777" w:rsidR="00EB6A5C" w:rsidRDefault="00EB6A5C" w:rsidP="00D13481">
      <w:pPr>
        <w:ind w:left="118"/>
        <w:rPr>
          <w:b/>
          <w:sz w:val="20"/>
        </w:rPr>
      </w:pPr>
    </w:p>
    <w:p w14:paraId="7EFB288A" w14:textId="77777777" w:rsidR="00EB6A5C" w:rsidRDefault="00EB6A5C" w:rsidP="00D13481">
      <w:pPr>
        <w:ind w:left="118"/>
        <w:rPr>
          <w:b/>
          <w:sz w:val="20"/>
        </w:rPr>
      </w:pPr>
    </w:p>
    <w:p w14:paraId="044F3A63" w14:textId="77777777" w:rsidR="00EB6A5C" w:rsidRDefault="00EB6A5C" w:rsidP="00D13481">
      <w:pPr>
        <w:ind w:left="118"/>
        <w:rPr>
          <w:b/>
          <w:sz w:val="20"/>
        </w:rPr>
      </w:pPr>
    </w:p>
    <w:p w14:paraId="6E7F8C01" w14:textId="77777777" w:rsidR="00EB6A5C" w:rsidRDefault="00EB6A5C" w:rsidP="00D13481">
      <w:pPr>
        <w:ind w:left="118"/>
        <w:rPr>
          <w:b/>
          <w:sz w:val="20"/>
        </w:rPr>
      </w:pPr>
    </w:p>
    <w:p w14:paraId="2E2AEA5D" w14:textId="77777777" w:rsidR="00EB6A5C" w:rsidRDefault="00EB6A5C" w:rsidP="00D13481">
      <w:pPr>
        <w:ind w:left="118"/>
        <w:rPr>
          <w:b/>
          <w:sz w:val="20"/>
        </w:rPr>
      </w:pPr>
    </w:p>
    <w:p w14:paraId="3F6DD01F" w14:textId="77777777" w:rsidR="00EB6A5C" w:rsidRDefault="00EB6A5C" w:rsidP="00D13481">
      <w:pPr>
        <w:ind w:left="118"/>
        <w:rPr>
          <w:b/>
          <w:sz w:val="20"/>
        </w:rPr>
      </w:pPr>
    </w:p>
    <w:p w14:paraId="72D60309" w14:textId="77777777" w:rsidR="00EB6A5C" w:rsidRDefault="00EB6A5C" w:rsidP="00D13481">
      <w:pPr>
        <w:ind w:left="118"/>
        <w:rPr>
          <w:b/>
          <w:sz w:val="20"/>
        </w:rPr>
      </w:pPr>
    </w:p>
    <w:p w14:paraId="173F5EF1" w14:textId="77777777" w:rsidR="00EB6A5C" w:rsidRDefault="00EB6A5C" w:rsidP="00D13481">
      <w:pPr>
        <w:ind w:left="118"/>
        <w:rPr>
          <w:b/>
          <w:sz w:val="20"/>
        </w:rPr>
      </w:pPr>
    </w:p>
    <w:p w14:paraId="752A01F7" w14:textId="77777777" w:rsidR="00EB6A5C" w:rsidRDefault="00EB6A5C" w:rsidP="00D13481">
      <w:pPr>
        <w:ind w:left="118"/>
        <w:rPr>
          <w:b/>
          <w:sz w:val="20"/>
        </w:rPr>
      </w:pPr>
    </w:p>
    <w:p w14:paraId="679A4655" w14:textId="77777777" w:rsidR="00EB6A5C" w:rsidRDefault="00EB6A5C" w:rsidP="00D13481">
      <w:pPr>
        <w:ind w:left="118"/>
        <w:rPr>
          <w:b/>
          <w:sz w:val="20"/>
        </w:rPr>
      </w:pPr>
    </w:p>
    <w:p w14:paraId="24891069" w14:textId="77777777" w:rsidR="00EB6A5C" w:rsidRDefault="00EB6A5C" w:rsidP="00D13481">
      <w:pPr>
        <w:ind w:left="118"/>
        <w:rPr>
          <w:b/>
          <w:sz w:val="20"/>
        </w:rPr>
      </w:pPr>
    </w:p>
    <w:p w14:paraId="39474457" w14:textId="77777777" w:rsidR="00EB6A5C" w:rsidRDefault="00EB6A5C" w:rsidP="00D13481">
      <w:pPr>
        <w:ind w:left="118"/>
        <w:rPr>
          <w:b/>
          <w:sz w:val="20"/>
        </w:rPr>
      </w:pPr>
    </w:p>
    <w:p w14:paraId="7E15A048" w14:textId="77777777" w:rsidR="00EB6A5C" w:rsidRDefault="00EB6A5C" w:rsidP="00D13481">
      <w:pPr>
        <w:ind w:left="118"/>
        <w:rPr>
          <w:b/>
          <w:sz w:val="20"/>
        </w:rPr>
      </w:pPr>
    </w:p>
    <w:p w14:paraId="1EB2F2D4" w14:textId="77777777" w:rsidR="00EB6A5C" w:rsidRDefault="00EB6A5C" w:rsidP="00D13481">
      <w:pPr>
        <w:ind w:left="118"/>
        <w:rPr>
          <w:b/>
          <w:sz w:val="20"/>
        </w:rPr>
      </w:pPr>
    </w:p>
    <w:p w14:paraId="58430C4E" w14:textId="77777777" w:rsidR="00EB6A5C" w:rsidRDefault="00EB6A5C" w:rsidP="00EB6A5C">
      <w:pPr>
        <w:rPr>
          <w:rFonts w:ascii="Times New Roman" w:hAnsi="Times New Roman" w:cs="Times New Roman"/>
          <w:sz w:val="20"/>
          <w:szCs w:val="20"/>
        </w:rPr>
      </w:pPr>
    </w:p>
    <w:p w14:paraId="1F3BEA13" w14:textId="41668E18" w:rsidR="00EB6A5C" w:rsidRDefault="00EB6A5C" w:rsidP="00EB6A5C">
      <w:pPr>
        <w:rPr>
          <w:rFonts w:ascii="Times New Roman" w:hAnsi="Times New Roman" w:cs="Times New Roman"/>
          <w:sz w:val="20"/>
          <w:szCs w:val="20"/>
        </w:rPr>
      </w:pPr>
      <w:r>
        <w:rPr>
          <w:rFonts w:ascii="Times New Roman" w:hAnsi="Times New Roman" w:cs="Times New Roman"/>
          <w:noProof/>
          <w:sz w:val="20"/>
          <w:szCs w:val="20"/>
          <w:lang w:eastAsia="tr-TR"/>
        </w:rPr>
        <w:lastRenderedPageBreak/>
        <mc:AlternateContent>
          <mc:Choice Requires="wps">
            <w:drawing>
              <wp:anchor distT="0" distB="0" distL="114300" distR="114300" simplePos="0" relativeHeight="251672576" behindDoc="0" locked="0" layoutInCell="1" allowOverlap="1" wp14:anchorId="1C34C465" wp14:editId="4EE4FA63">
                <wp:simplePos x="0" y="0"/>
                <wp:positionH relativeFrom="column">
                  <wp:posOffset>144145</wp:posOffset>
                </wp:positionH>
                <wp:positionV relativeFrom="paragraph">
                  <wp:posOffset>-246380</wp:posOffset>
                </wp:positionV>
                <wp:extent cx="3641725" cy="337820"/>
                <wp:effectExtent l="39370" t="39370" r="33655" b="3238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5F0599" w14:textId="60F363AF" w:rsidR="007337BB" w:rsidRPr="00CA69EF" w:rsidRDefault="007337BB" w:rsidP="00EB6A5C">
                            <w:pPr>
                              <w:rPr>
                                <w:b/>
                                <w:color w:val="000000" w:themeColor="text1"/>
                              </w:rPr>
                            </w:pPr>
                            <w:r>
                              <w:rPr>
                                <w:b/>
                                <w:color w:val="000000" w:themeColor="text1"/>
                              </w:rPr>
                              <w:t>6.Tablo/Şekil/Grafikler/Ekler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8" style="position:absolute;margin-left:11.35pt;margin-top:-19.4pt;width:286.75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" fillcolor="white [3201]" strokecolor="#ed7d31 [3205]" strokeweight="5pt">
                <v:stroke linestyle="thickThin"/>
                <v:shadow color="#868686"/>
                <v:textbox>
                  <w:txbxContent>
                    <w:p w14:paraId="2F5F0599" w14:textId="60F363AF" w:rsidR="007337BB" w:rsidRPr="00CA69EF" w:rsidRDefault="007337BB" w:rsidP="00EB6A5C">
                      <w:pPr>
                        <w:rPr>
                          <w:b/>
                          <w:color w:val="000000" w:themeColor="text1"/>
                        </w:rPr>
                      </w:pPr>
                      <w:r>
                        <w:rPr>
                          <w:b/>
                          <w:color w:val="000000" w:themeColor="text1"/>
                        </w:rPr>
                        <w:t>6.Tablo/Şekil/Grafikler/Ekler</w:t>
                      </w:r>
                    </w:p>
                  </w:txbxContent>
                </v:textbox>
              </v:rect>
            </w:pict>
          </mc:Fallback>
        </mc:AlternateContent>
      </w:r>
    </w:p>
    <w:p w14:paraId="588F974B" w14:textId="77777777" w:rsidR="00EB6A5C" w:rsidRDefault="00EB6A5C" w:rsidP="00EB6A5C">
      <w:pPr>
        <w:rPr>
          <w:rFonts w:ascii="Times New Roman" w:hAnsi="Times New Roman" w:cs="Times New Roman"/>
          <w:sz w:val="20"/>
          <w:szCs w:val="20"/>
        </w:rPr>
      </w:pPr>
    </w:p>
    <w:tbl>
      <w:tblPr>
        <w:tblW w:w="9558" w:type="dxa"/>
        <w:tblInd w:w="18" w:type="dxa"/>
        <w:tblLook w:val="04A0" w:firstRow="1" w:lastRow="0" w:firstColumn="1" w:lastColumn="0" w:noHBand="0" w:noVBand="1"/>
      </w:tblPr>
      <w:tblGrid>
        <w:gridCol w:w="833"/>
        <w:gridCol w:w="5015"/>
        <w:gridCol w:w="742"/>
        <w:gridCol w:w="742"/>
        <w:gridCol w:w="742"/>
        <w:gridCol w:w="742"/>
        <w:gridCol w:w="742"/>
      </w:tblGrid>
      <w:tr w:rsidR="00EB6A5C" w:rsidRPr="005507CF" w14:paraId="525CF972" w14:textId="77777777" w:rsidTr="007337BB">
        <w:trPr>
          <w:trHeight w:val="510"/>
        </w:trPr>
        <w:tc>
          <w:tcPr>
            <w:tcW w:w="833" w:type="dxa"/>
            <w:tcBorders>
              <w:top w:val="nil"/>
              <w:left w:val="nil"/>
              <w:bottom w:val="nil"/>
              <w:right w:val="nil"/>
            </w:tcBorders>
            <w:shd w:val="clear" w:color="auto" w:fill="auto"/>
            <w:vAlign w:val="center"/>
            <w:hideMark/>
          </w:tcPr>
          <w:p w14:paraId="17AC0186" w14:textId="77777777" w:rsidR="00EB6A5C" w:rsidRPr="005507CF" w:rsidRDefault="00EB6A5C" w:rsidP="007337BB">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14:paraId="3CC32D06" w14:textId="77777777" w:rsidR="00EB6A5C" w:rsidRPr="005507CF" w:rsidRDefault="00EB6A5C" w:rsidP="007337BB">
            <w:pPr>
              <w:spacing w:after="0" w:line="240" w:lineRule="auto"/>
              <w:rPr>
                <w:rFonts w:ascii="Cambria" w:eastAsia="Times New Roman" w:hAnsi="Cambria" w:cs="Calibri"/>
                <w:color w:val="000000"/>
              </w:rPr>
            </w:pPr>
          </w:p>
        </w:tc>
        <w:tc>
          <w:tcPr>
            <w:tcW w:w="742"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26A313A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14:paraId="5934AFC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14:paraId="55491AA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Kararsızım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14:paraId="7091121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Katılmıyorum</w:t>
            </w:r>
          </w:p>
        </w:tc>
        <w:tc>
          <w:tcPr>
            <w:tcW w:w="742"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14:paraId="08702C3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Katılmıyorum</w:t>
            </w:r>
          </w:p>
        </w:tc>
      </w:tr>
      <w:tr w:rsidR="00EB6A5C" w:rsidRPr="005507CF" w14:paraId="159372A9" w14:textId="77777777" w:rsidTr="007337BB">
        <w:trPr>
          <w:trHeight w:val="510"/>
        </w:trPr>
        <w:tc>
          <w:tcPr>
            <w:tcW w:w="833" w:type="dxa"/>
            <w:tcBorders>
              <w:top w:val="nil"/>
              <w:left w:val="nil"/>
              <w:bottom w:val="nil"/>
              <w:right w:val="nil"/>
            </w:tcBorders>
            <w:shd w:val="clear" w:color="auto" w:fill="auto"/>
            <w:vAlign w:val="center"/>
            <w:hideMark/>
          </w:tcPr>
          <w:p w14:paraId="53DA5E7C" w14:textId="77777777" w:rsidR="00EB6A5C" w:rsidRPr="005507CF" w:rsidRDefault="00EB6A5C" w:rsidP="007337BB">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14:paraId="7B678D3D" w14:textId="77777777" w:rsidR="00EB6A5C" w:rsidRPr="005507CF" w:rsidRDefault="00EB6A5C" w:rsidP="007337BB">
            <w:pPr>
              <w:spacing w:after="0" w:line="240" w:lineRule="auto"/>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14:paraId="4EA26754"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4762D942"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3635875A"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3E966163"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14:paraId="2A22D6B4" w14:textId="77777777" w:rsidR="00EB6A5C" w:rsidRPr="005507CF" w:rsidRDefault="00EB6A5C" w:rsidP="007337BB">
            <w:pPr>
              <w:spacing w:after="0" w:line="240" w:lineRule="auto"/>
              <w:rPr>
                <w:rFonts w:ascii="Cambria" w:eastAsia="Times New Roman" w:hAnsi="Cambria" w:cs="Calibri"/>
                <w:b/>
                <w:bCs/>
                <w:color w:val="000000"/>
                <w:sz w:val="20"/>
                <w:szCs w:val="20"/>
              </w:rPr>
            </w:pPr>
          </w:p>
        </w:tc>
      </w:tr>
      <w:tr w:rsidR="00EB6A5C" w:rsidRPr="005507CF" w14:paraId="50D7A504" w14:textId="77777777" w:rsidTr="007337BB">
        <w:trPr>
          <w:trHeight w:val="510"/>
        </w:trPr>
        <w:tc>
          <w:tcPr>
            <w:tcW w:w="833" w:type="dxa"/>
            <w:tcBorders>
              <w:top w:val="nil"/>
              <w:left w:val="nil"/>
              <w:bottom w:val="nil"/>
              <w:right w:val="nil"/>
            </w:tcBorders>
            <w:shd w:val="clear" w:color="auto" w:fill="auto"/>
            <w:vAlign w:val="center"/>
            <w:hideMark/>
          </w:tcPr>
          <w:p w14:paraId="54A28ADF" w14:textId="77777777" w:rsidR="00EB6A5C" w:rsidRPr="005507CF" w:rsidRDefault="00EB6A5C" w:rsidP="007337BB">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14:paraId="7AB65FCE" w14:textId="77777777" w:rsidR="00EB6A5C" w:rsidRPr="005507CF" w:rsidRDefault="00EB6A5C" w:rsidP="007337BB">
            <w:pPr>
              <w:spacing w:after="0" w:line="240" w:lineRule="auto"/>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14:paraId="41865706"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59C55E50"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03C01ACD"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7BD0E7FC"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14:paraId="1860B39F" w14:textId="77777777" w:rsidR="00EB6A5C" w:rsidRPr="005507CF" w:rsidRDefault="00EB6A5C" w:rsidP="007337BB">
            <w:pPr>
              <w:spacing w:after="0" w:line="240" w:lineRule="auto"/>
              <w:rPr>
                <w:rFonts w:ascii="Cambria" w:eastAsia="Times New Roman" w:hAnsi="Cambria" w:cs="Calibri"/>
                <w:b/>
                <w:bCs/>
                <w:color w:val="000000"/>
                <w:sz w:val="20"/>
                <w:szCs w:val="20"/>
              </w:rPr>
            </w:pPr>
          </w:p>
        </w:tc>
      </w:tr>
      <w:tr w:rsidR="00EB6A5C" w:rsidRPr="005507CF" w14:paraId="328AD63C" w14:textId="77777777" w:rsidTr="007337BB">
        <w:trPr>
          <w:trHeight w:val="510"/>
        </w:trPr>
        <w:tc>
          <w:tcPr>
            <w:tcW w:w="833" w:type="dxa"/>
            <w:tcBorders>
              <w:top w:val="nil"/>
              <w:left w:val="nil"/>
              <w:bottom w:val="nil"/>
              <w:right w:val="nil"/>
            </w:tcBorders>
            <w:shd w:val="clear" w:color="auto" w:fill="auto"/>
            <w:vAlign w:val="center"/>
            <w:hideMark/>
          </w:tcPr>
          <w:p w14:paraId="7BE26483" w14:textId="77777777" w:rsidR="00EB6A5C" w:rsidRPr="005507CF" w:rsidRDefault="00EB6A5C" w:rsidP="007337BB">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14:paraId="37370288" w14:textId="77777777" w:rsidR="00EB6A5C" w:rsidRPr="005507CF" w:rsidRDefault="00EB6A5C" w:rsidP="007337BB">
            <w:pPr>
              <w:spacing w:after="0" w:line="240" w:lineRule="auto"/>
              <w:jc w:val="center"/>
              <w:rPr>
                <w:rFonts w:ascii="Cambria" w:eastAsia="Times New Roman" w:hAnsi="Cambria" w:cs="Calibri"/>
                <w:b/>
                <w:bCs/>
                <w:color w:val="000000"/>
                <w:sz w:val="20"/>
                <w:szCs w:val="2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14:paraId="5468E882"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57AC998B"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138B4CEE"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6212FB5C"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14:paraId="0D41DB68" w14:textId="77777777" w:rsidR="00EB6A5C" w:rsidRPr="005507CF" w:rsidRDefault="00EB6A5C" w:rsidP="007337BB">
            <w:pPr>
              <w:spacing w:after="0" w:line="240" w:lineRule="auto"/>
              <w:rPr>
                <w:rFonts w:ascii="Cambria" w:eastAsia="Times New Roman" w:hAnsi="Cambria" w:cs="Calibri"/>
                <w:b/>
                <w:bCs/>
                <w:color w:val="000000"/>
                <w:sz w:val="20"/>
                <w:szCs w:val="20"/>
              </w:rPr>
            </w:pPr>
          </w:p>
        </w:tc>
      </w:tr>
      <w:tr w:rsidR="00EB6A5C" w:rsidRPr="005507CF" w14:paraId="78FA3963" w14:textId="77777777" w:rsidTr="007337BB">
        <w:trPr>
          <w:trHeight w:val="510"/>
        </w:trPr>
        <w:tc>
          <w:tcPr>
            <w:tcW w:w="833" w:type="dxa"/>
            <w:tcBorders>
              <w:top w:val="nil"/>
              <w:left w:val="nil"/>
              <w:bottom w:val="nil"/>
              <w:right w:val="nil"/>
            </w:tcBorders>
            <w:shd w:val="clear" w:color="auto" w:fill="auto"/>
            <w:vAlign w:val="center"/>
            <w:hideMark/>
          </w:tcPr>
          <w:p w14:paraId="13499125" w14:textId="77777777" w:rsidR="00EB6A5C" w:rsidRPr="005507CF" w:rsidRDefault="00EB6A5C" w:rsidP="007337BB">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14:paraId="0851E7A6" w14:textId="77777777" w:rsidR="00EB6A5C" w:rsidRPr="005507CF" w:rsidRDefault="00EB6A5C" w:rsidP="007337BB">
            <w:pPr>
              <w:spacing w:after="0" w:line="240" w:lineRule="auto"/>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14:paraId="49308F6A"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66FAB39E"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3AC993A2"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62318285"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14:paraId="20690BE6" w14:textId="77777777" w:rsidR="00EB6A5C" w:rsidRPr="005507CF" w:rsidRDefault="00EB6A5C" w:rsidP="007337BB">
            <w:pPr>
              <w:spacing w:after="0" w:line="240" w:lineRule="auto"/>
              <w:rPr>
                <w:rFonts w:ascii="Cambria" w:eastAsia="Times New Roman" w:hAnsi="Cambria" w:cs="Calibri"/>
                <w:b/>
                <w:bCs/>
                <w:color w:val="000000"/>
                <w:sz w:val="20"/>
                <w:szCs w:val="20"/>
              </w:rPr>
            </w:pPr>
          </w:p>
        </w:tc>
      </w:tr>
      <w:tr w:rsidR="00EB6A5C" w:rsidRPr="005507CF" w14:paraId="2916B82B" w14:textId="77777777" w:rsidTr="007337BB">
        <w:trPr>
          <w:trHeight w:val="510"/>
        </w:trPr>
        <w:tc>
          <w:tcPr>
            <w:tcW w:w="833" w:type="dxa"/>
            <w:tcBorders>
              <w:top w:val="nil"/>
              <w:left w:val="nil"/>
              <w:bottom w:val="nil"/>
              <w:right w:val="nil"/>
            </w:tcBorders>
            <w:shd w:val="clear" w:color="auto" w:fill="auto"/>
            <w:vAlign w:val="center"/>
            <w:hideMark/>
          </w:tcPr>
          <w:p w14:paraId="32788C11" w14:textId="77777777" w:rsidR="00EB6A5C" w:rsidRPr="005507CF" w:rsidRDefault="00EB6A5C" w:rsidP="007337BB">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14:paraId="55A240D1" w14:textId="77777777" w:rsidR="00EB6A5C" w:rsidRPr="005507CF" w:rsidRDefault="00EB6A5C" w:rsidP="007337BB">
            <w:pPr>
              <w:spacing w:after="0" w:line="240" w:lineRule="auto"/>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14:paraId="4C9D6732"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4D8CB7C3"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2A72A270"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14:paraId="0ACE5A10" w14:textId="77777777" w:rsidR="00EB6A5C" w:rsidRPr="005507CF" w:rsidRDefault="00EB6A5C" w:rsidP="007337BB">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14:paraId="2961D435" w14:textId="77777777" w:rsidR="00EB6A5C" w:rsidRPr="005507CF" w:rsidRDefault="00EB6A5C" w:rsidP="007337BB">
            <w:pPr>
              <w:spacing w:after="0" w:line="240" w:lineRule="auto"/>
              <w:rPr>
                <w:rFonts w:ascii="Cambria" w:eastAsia="Times New Roman" w:hAnsi="Cambria" w:cs="Calibri"/>
                <w:b/>
                <w:bCs/>
                <w:color w:val="000000"/>
                <w:sz w:val="20"/>
                <w:szCs w:val="20"/>
              </w:rPr>
            </w:pPr>
          </w:p>
        </w:tc>
      </w:tr>
      <w:tr w:rsidR="00EB6A5C" w:rsidRPr="005507CF" w14:paraId="6ACBB3F5" w14:textId="77777777" w:rsidTr="007337BB">
        <w:trPr>
          <w:trHeight w:val="510"/>
        </w:trPr>
        <w:tc>
          <w:tcPr>
            <w:tcW w:w="833" w:type="dxa"/>
            <w:tcBorders>
              <w:top w:val="single" w:sz="8" w:space="0" w:color="auto"/>
              <w:left w:val="single" w:sz="8" w:space="0" w:color="auto"/>
              <w:bottom w:val="single" w:sz="8" w:space="0" w:color="auto"/>
              <w:right w:val="single" w:sz="4" w:space="0" w:color="auto"/>
            </w:tcBorders>
            <w:shd w:val="clear" w:color="000000" w:fill="BCD6EE"/>
            <w:hideMark/>
          </w:tcPr>
          <w:p w14:paraId="67A404F6" w14:textId="77777777" w:rsidR="00EB6A5C" w:rsidRDefault="00EB6A5C" w:rsidP="007337BB">
            <w:pPr>
              <w:spacing w:after="0" w:line="240" w:lineRule="auto"/>
              <w:jc w:val="center"/>
              <w:rPr>
                <w:rFonts w:ascii="Times New Roman" w:eastAsia="Times New Roman" w:hAnsi="Times New Roman" w:cs="Times New Roman"/>
                <w:color w:val="000000"/>
                <w:sz w:val="18"/>
                <w:szCs w:val="18"/>
              </w:rPr>
            </w:pPr>
          </w:p>
          <w:p w14:paraId="1A5F4C2D"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SIRA</w:t>
            </w:r>
          </w:p>
        </w:tc>
        <w:tc>
          <w:tcPr>
            <w:tcW w:w="5015" w:type="dxa"/>
            <w:tcBorders>
              <w:top w:val="single" w:sz="8" w:space="0" w:color="auto"/>
              <w:left w:val="nil"/>
              <w:bottom w:val="single" w:sz="8" w:space="0" w:color="auto"/>
              <w:right w:val="single" w:sz="4" w:space="0" w:color="auto"/>
            </w:tcBorders>
            <w:shd w:val="clear" w:color="000000" w:fill="BCD6EE"/>
            <w:vAlign w:val="center"/>
            <w:hideMark/>
          </w:tcPr>
          <w:p w14:paraId="54FA290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İLKOKUL ÖĞRENCİLERİ İÇİN</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14:paraId="1C049A6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14:paraId="77A354D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14:paraId="4FFB125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14:paraId="6DFADFF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8" w:space="0" w:color="auto"/>
              <w:right w:val="single" w:sz="8" w:space="0" w:color="auto"/>
            </w:tcBorders>
            <w:shd w:val="clear" w:color="000000" w:fill="BCD6EE"/>
            <w:textDirection w:val="btLr"/>
            <w:vAlign w:val="center"/>
            <w:hideMark/>
          </w:tcPr>
          <w:p w14:paraId="4C6F744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EB6A5C" w:rsidRPr="005507CF" w14:paraId="278C24DA"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3C3AFBF"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14:paraId="253A020A"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 seviyorum.</w:t>
            </w:r>
          </w:p>
        </w:tc>
        <w:tc>
          <w:tcPr>
            <w:tcW w:w="742" w:type="dxa"/>
            <w:tcBorders>
              <w:top w:val="nil"/>
              <w:left w:val="nil"/>
              <w:bottom w:val="single" w:sz="4" w:space="0" w:color="auto"/>
              <w:right w:val="single" w:sz="4" w:space="0" w:color="auto"/>
            </w:tcBorders>
            <w:shd w:val="clear" w:color="auto" w:fill="auto"/>
            <w:vAlign w:val="center"/>
            <w:hideMark/>
          </w:tcPr>
          <w:p w14:paraId="3D6CF05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74CB74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5202D2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E7135D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082C538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322A008A"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466E8062"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14:paraId="18400A7E"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Okulumda kendimi güvende hissediyorum.</w:t>
            </w:r>
          </w:p>
        </w:tc>
        <w:tc>
          <w:tcPr>
            <w:tcW w:w="742" w:type="dxa"/>
            <w:tcBorders>
              <w:top w:val="nil"/>
              <w:left w:val="nil"/>
              <w:bottom w:val="single" w:sz="4" w:space="0" w:color="auto"/>
              <w:right w:val="single" w:sz="4" w:space="0" w:color="auto"/>
            </w:tcBorders>
            <w:shd w:val="clear" w:color="auto" w:fill="auto"/>
            <w:vAlign w:val="center"/>
            <w:hideMark/>
          </w:tcPr>
          <w:p w14:paraId="6BDF43E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F3D2E1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91D15B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BD7221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5742A11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394B9649"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10636F2C"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14:paraId="51ACB7EF"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Okulumun içi ve bahçesi temizdir.</w:t>
            </w:r>
          </w:p>
        </w:tc>
        <w:tc>
          <w:tcPr>
            <w:tcW w:w="742" w:type="dxa"/>
            <w:tcBorders>
              <w:top w:val="nil"/>
              <w:left w:val="nil"/>
              <w:bottom w:val="single" w:sz="4" w:space="0" w:color="auto"/>
              <w:right w:val="single" w:sz="4" w:space="0" w:color="auto"/>
            </w:tcBorders>
            <w:shd w:val="clear" w:color="auto" w:fill="auto"/>
            <w:vAlign w:val="center"/>
            <w:hideMark/>
          </w:tcPr>
          <w:p w14:paraId="6A193A9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4E8B85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EF508D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961307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108E2C7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425FA191"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3D140F1"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14:paraId="2DB52FE6"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adildir.</w:t>
            </w:r>
          </w:p>
        </w:tc>
        <w:tc>
          <w:tcPr>
            <w:tcW w:w="742" w:type="dxa"/>
            <w:tcBorders>
              <w:top w:val="nil"/>
              <w:left w:val="nil"/>
              <w:bottom w:val="single" w:sz="4" w:space="0" w:color="auto"/>
              <w:right w:val="single" w:sz="4" w:space="0" w:color="auto"/>
            </w:tcBorders>
            <w:shd w:val="clear" w:color="auto" w:fill="auto"/>
            <w:vAlign w:val="center"/>
            <w:hideMark/>
          </w:tcPr>
          <w:p w14:paraId="1AFB55E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71C815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B9A1C4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23BA27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04D389F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950F26F"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69C6084C"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14:paraId="6D393688"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benimle ilgileniyor.</w:t>
            </w:r>
          </w:p>
        </w:tc>
        <w:tc>
          <w:tcPr>
            <w:tcW w:w="742" w:type="dxa"/>
            <w:tcBorders>
              <w:top w:val="nil"/>
              <w:left w:val="nil"/>
              <w:bottom w:val="single" w:sz="4" w:space="0" w:color="auto"/>
              <w:right w:val="single" w:sz="4" w:space="0" w:color="auto"/>
            </w:tcBorders>
            <w:shd w:val="clear" w:color="auto" w:fill="auto"/>
            <w:vAlign w:val="center"/>
            <w:hideMark/>
          </w:tcPr>
          <w:p w14:paraId="46EDE0F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EDC2A6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F52FCD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DB9CA7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1B9A4B8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74853096"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01714520"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14:paraId="717583F6"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Yardıma ihtiyacım olursa öğretmenim bana yardım eder.</w:t>
            </w:r>
          </w:p>
        </w:tc>
        <w:tc>
          <w:tcPr>
            <w:tcW w:w="742" w:type="dxa"/>
            <w:tcBorders>
              <w:top w:val="nil"/>
              <w:left w:val="nil"/>
              <w:bottom w:val="single" w:sz="4" w:space="0" w:color="auto"/>
              <w:right w:val="single" w:sz="4" w:space="0" w:color="auto"/>
            </w:tcBorders>
            <w:shd w:val="clear" w:color="auto" w:fill="auto"/>
            <w:vAlign w:val="center"/>
            <w:hideMark/>
          </w:tcPr>
          <w:p w14:paraId="44545C1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35CEC8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EEB475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31CD34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3E35D7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180D5D7A"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34A5D7A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14:paraId="594F6142"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derse katılmamı sağlar.</w:t>
            </w:r>
          </w:p>
        </w:tc>
        <w:tc>
          <w:tcPr>
            <w:tcW w:w="742" w:type="dxa"/>
            <w:tcBorders>
              <w:top w:val="nil"/>
              <w:left w:val="nil"/>
              <w:bottom w:val="single" w:sz="4" w:space="0" w:color="auto"/>
              <w:right w:val="single" w:sz="4" w:space="0" w:color="auto"/>
            </w:tcBorders>
            <w:shd w:val="clear" w:color="auto" w:fill="auto"/>
            <w:vAlign w:val="center"/>
            <w:hideMark/>
          </w:tcPr>
          <w:p w14:paraId="55530C4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E0AB77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C2D287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B77691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0F06EF0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63DE44E"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53C7DB0D"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14:paraId="352B515F"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dersleri farklı araçlar kullanarak anlatır.</w:t>
            </w:r>
          </w:p>
        </w:tc>
        <w:tc>
          <w:tcPr>
            <w:tcW w:w="742" w:type="dxa"/>
            <w:tcBorders>
              <w:top w:val="nil"/>
              <w:left w:val="nil"/>
              <w:bottom w:val="single" w:sz="4" w:space="0" w:color="auto"/>
              <w:right w:val="single" w:sz="4" w:space="0" w:color="auto"/>
            </w:tcBorders>
            <w:shd w:val="clear" w:color="auto" w:fill="auto"/>
            <w:vAlign w:val="center"/>
            <w:hideMark/>
          </w:tcPr>
          <w:p w14:paraId="59DD869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2807FC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6B3E9D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F1E951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349EE0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27002C97"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0F6C42AE"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14:paraId="4746C57B"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kantininde yeterli ve sağlıklı yiyecekler var.</w:t>
            </w:r>
          </w:p>
        </w:tc>
        <w:tc>
          <w:tcPr>
            <w:tcW w:w="742" w:type="dxa"/>
            <w:tcBorders>
              <w:top w:val="nil"/>
              <w:left w:val="nil"/>
              <w:bottom w:val="single" w:sz="4" w:space="0" w:color="auto"/>
              <w:right w:val="single" w:sz="4" w:space="0" w:color="auto"/>
            </w:tcBorders>
            <w:shd w:val="clear" w:color="auto" w:fill="auto"/>
            <w:vAlign w:val="center"/>
            <w:hideMark/>
          </w:tcPr>
          <w:p w14:paraId="0112E95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D8E401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53C8C0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ED4517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12461E2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6B5516C6"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4CBB75F2"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14:paraId="4EA89DA1"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ders dışı eğlenceli etkinlikler var.</w:t>
            </w:r>
          </w:p>
        </w:tc>
        <w:tc>
          <w:tcPr>
            <w:tcW w:w="742" w:type="dxa"/>
            <w:tcBorders>
              <w:top w:val="nil"/>
              <w:left w:val="nil"/>
              <w:bottom w:val="single" w:sz="4" w:space="0" w:color="auto"/>
              <w:right w:val="single" w:sz="4" w:space="0" w:color="auto"/>
            </w:tcBorders>
            <w:shd w:val="clear" w:color="auto" w:fill="auto"/>
            <w:vAlign w:val="center"/>
            <w:hideMark/>
          </w:tcPr>
          <w:p w14:paraId="35B405B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64C7B0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F196A5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D10F2B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2E3CBE1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140CE08D"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3A57A06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14:paraId="4EB0FCE9"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Teneffüslerde ihtiyaçlarımı giderebiliyorum.</w:t>
            </w:r>
          </w:p>
        </w:tc>
        <w:tc>
          <w:tcPr>
            <w:tcW w:w="742" w:type="dxa"/>
            <w:tcBorders>
              <w:top w:val="nil"/>
              <w:left w:val="nil"/>
              <w:bottom w:val="single" w:sz="4" w:space="0" w:color="auto"/>
              <w:right w:val="single" w:sz="4" w:space="0" w:color="auto"/>
            </w:tcBorders>
            <w:shd w:val="clear" w:color="auto" w:fill="auto"/>
            <w:vAlign w:val="center"/>
            <w:hideMark/>
          </w:tcPr>
          <w:p w14:paraId="76E355A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A59CDC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238D4C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9472BE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A6B5E4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146BE6B0" w14:textId="77777777" w:rsidTr="007337BB">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14:paraId="4D0F4662"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8" w:space="0" w:color="auto"/>
              <w:right w:val="single" w:sz="4" w:space="0" w:color="auto"/>
            </w:tcBorders>
            <w:shd w:val="clear" w:color="auto" w:fill="auto"/>
            <w:vAlign w:val="center"/>
            <w:hideMark/>
          </w:tcPr>
          <w:p w14:paraId="5E0BEA2D"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her gün beni çok çalıştırıyor.</w:t>
            </w:r>
          </w:p>
        </w:tc>
        <w:tc>
          <w:tcPr>
            <w:tcW w:w="742" w:type="dxa"/>
            <w:tcBorders>
              <w:top w:val="nil"/>
              <w:left w:val="nil"/>
              <w:bottom w:val="single" w:sz="8" w:space="0" w:color="auto"/>
              <w:right w:val="single" w:sz="4" w:space="0" w:color="auto"/>
            </w:tcBorders>
            <w:shd w:val="clear" w:color="auto" w:fill="auto"/>
            <w:vAlign w:val="center"/>
            <w:hideMark/>
          </w:tcPr>
          <w:p w14:paraId="0A23B29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16880AF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7C18E4E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6212E0A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14:paraId="0940C25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16C75D74" w14:textId="77777777" w:rsidTr="007337BB">
        <w:trPr>
          <w:trHeight w:val="510"/>
        </w:trPr>
        <w:tc>
          <w:tcPr>
            <w:tcW w:w="833" w:type="dxa"/>
            <w:tcBorders>
              <w:top w:val="nil"/>
              <w:left w:val="nil"/>
              <w:bottom w:val="nil"/>
              <w:right w:val="nil"/>
            </w:tcBorders>
            <w:shd w:val="clear" w:color="auto" w:fill="auto"/>
            <w:noWrap/>
            <w:vAlign w:val="bottom"/>
            <w:hideMark/>
          </w:tcPr>
          <w:p w14:paraId="0A7D9D12"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14:paraId="0FFF78AF"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56C58D71"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73D006E8"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0EA5F0D7"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0F1513A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369F4283"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r>
      <w:tr w:rsidR="00EB6A5C" w:rsidRPr="005507CF" w14:paraId="1E9256AC" w14:textId="77777777" w:rsidTr="007337BB">
        <w:trPr>
          <w:trHeight w:val="510"/>
        </w:trPr>
        <w:tc>
          <w:tcPr>
            <w:tcW w:w="833" w:type="dxa"/>
            <w:tcBorders>
              <w:top w:val="nil"/>
              <w:left w:val="nil"/>
              <w:bottom w:val="nil"/>
              <w:right w:val="nil"/>
            </w:tcBorders>
            <w:shd w:val="clear" w:color="auto" w:fill="auto"/>
            <w:noWrap/>
            <w:vAlign w:val="bottom"/>
            <w:hideMark/>
          </w:tcPr>
          <w:p w14:paraId="7958F80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652F993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6E1635F0"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6520194B"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14:paraId="1B773BAC"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4838FEC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4D927168"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06157236"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7FCB2368"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2F1A49E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r>
      <w:tr w:rsidR="00EB6A5C" w:rsidRPr="005507CF" w14:paraId="2E6BDABC" w14:textId="77777777" w:rsidTr="007337BB">
        <w:trPr>
          <w:trHeight w:val="510"/>
        </w:trPr>
        <w:tc>
          <w:tcPr>
            <w:tcW w:w="833" w:type="dxa"/>
            <w:tcBorders>
              <w:top w:val="nil"/>
              <w:left w:val="nil"/>
              <w:bottom w:val="nil"/>
              <w:right w:val="nil"/>
            </w:tcBorders>
            <w:shd w:val="clear" w:color="auto" w:fill="auto"/>
            <w:noWrap/>
            <w:vAlign w:val="bottom"/>
            <w:hideMark/>
          </w:tcPr>
          <w:p w14:paraId="6F13D4F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14:paraId="744415E0"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73082264"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1A1C4573"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49A10EA4"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42BB7674"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2CBC27EB"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66DD97FD"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5E1CAEC8"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0D6A21C0"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3B9D763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22CD60BF"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3C05326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r>
      <w:tr w:rsidR="00EB6A5C" w:rsidRPr="005507CF" w14:paraId="56C01D9F" w14:textId="77777777" w:rsidTr="007337BB">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14:paraId="7AB32A0C"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lastRenderedPageBreak/>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14:paraId="466100B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ÖĞRETMENLER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14:paraId="1264B41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14:paraId="3C5C85E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14:paraId="4489E2A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14:paraId="78CA1F6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14:paraId="7D23855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EB6A5C" w:rsidRPr="005507CF" w14:paraId="2B82A26B"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33D38B3"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14:paraId="7EB4FFFE"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 xml:space="preserve">Okulun </w:t>
            </w:r>
            <w:proofErr w:type="gramStart"/>
            <w:r w:rsidRPr="005507CF">
              <w:rPr>
                <w:rFonts w:ascii="Times New Roman" w:eastAsia="Times New Roman" w:hAnsi="Times New Roman" w:cs="Times New Roman"/>
                <w:color w:val="000000"/>
                <w:sz w:val="18"/>
                <w:szCs w:val="18"/>
              </w:rPr>
              <w:t>misyonu</w:t>
            </w:r>
            <w:proofErr w:type="gramEnd"/>
            <w:r w:rsidRPr="005507CF">
              <w:rPr>
                <w:rFonts w:ascii="Times New Roman" w:eastAsia="Times New Roman" w:hAnsi="Times New Roman" w:cs="Times New Roman"/>
                <w:color w:val="000000"/>
                <w:sz w:val="18"/>
                <w:szCs w:val="18"/>
              </w:rPr>
              <w:t xml:space="preserve">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14:paraId="00CDB2B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E4E625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02046A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142606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6A787DE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8E90F9E"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4D9DBB36"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14:paraId="3723E660"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14:paraId="7749CFF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5BBD71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237C5E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0B0175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5E7D531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222B6DA2"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7008E2B5"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14:paraId="1FEE3071"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 xml:space="preserve">Okul temiz ve </w:t>
            </w:r>
            <w:proofErr w:type="gramStart"/>
            <w:r w:rsidRPr="005507CF">
              <w:rPr>
                <w:rFonts w:ascii="Times New Roman" w:eastAsia="Times New Roman" w:hAnsi="Times New Roman" w:cs="Times New Roman"/>
                <w:color w:val="000000"/>
                <w:sz w:val="18"/>
                <w:szCs w:val="18"/>
              </w:rPr>
              <w:t>hijyeniktir</w:t>
            </w:r>
            <w:proofErr w:type="gramEnd"/>
            <w:r w:rsidRPr="005507CF">
              <w:rPr>
                <w:rFonts w:ascii="Times New Roman" w:eastAsia="Times New Roman" w:hAnsi="Times New Roman" w:cs="Times New Roman"/>
                <w:color w:val="000000"/>
                <w:sz w:val="18"/>
                <w:szCs w:val="18"/>
              </w:rPr>
              <w:t>.</w:t>
            </w:r>
          </w:p>
        </w:tc>
        <w:tc>
          <w:tcPr>
            <w:tcW w:w="742" w:type="dxa"/>
            <w:tcBorders>
              <w:top w:val="nil"/>
              <w:left w:val="nil"/>
              <w:bottom w:val="single" w:sz="4" w:space="0" w:color="auto"/>
              <w:right w:val="single" w:sz="4" w:space="0" w:color="auto"/>
            </w:tcBorders>
            <w:shd w:val="clear" w:color="auto" w:fill="auto"/>
            <w:vAlign w:val="center"/>
            <w:hideMark/>
          </w:tcPr>
          <w:p w14:paraId="0FC52E1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A86672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12EFBA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2785AD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0E4257B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D64B3CC"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7719A023"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14:paraId="2D215913"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14:paraId="7362F93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6FF2EC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6B2A84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EEE0AF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D27DD6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57E0522D"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6B525F9D"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14:paraId="522B0751"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14:paraId="57C47CE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7F77E0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CAADEE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235661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59B0A2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61C6D533"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53BD7F8F"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14:paraId="27D36A6A"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mesleki yeterliliğimi geliştirmek için eğitim fırsatları sunuyor.</w:t>
            </w:r>
          </w:p>
        </w:tc>
        <w:tc>
          <w:tcPr>
            <w:tcW w:w="742" w:type="dxa"/>
            <w:tcBorders>
              <w:top w:val="nil"/>
              <w:left w:val="nil"/>
              <w:bottom w:val="single" w:sz="4" w:space="0" w:color="auto"/>
              <w:right w:val="single" w:sz="4" w:space="0" w:color="auto"/>
            </w:tcBorders>
            <w:shd w:val="clear" w:color="auto" w:fill="auto"/>
            <w:vAlign w:val="center"/>
            <w:hideMark/>
          </w:tcPr>
          <w:p w14:paraId="74A639B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800760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4BC908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1018EC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3CEDB7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6CE86355"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3EDE55D"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14:paraId="7884E079"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yönetimimiz öğretmenleri etkin bir şekilde yönlendirir.</w:t>
            </w:r>
          </w:p>
        </w:tc>
        <w:tc>
          <w:tcPr>
            <w:tcW w:w="742" w:type="dxa"/>
            <w:tcBorders>
              <w:top w:val="nil"/>
              <w:left w:val="nil"/>
              <w:bottom w:val="single" w:sz="4" w:space="0" w:color="auto"/>
              <w:right w:val="single" w:sz="4" w:space="0" w:color="auto"/>
            </w:tcBorders>
            <w:shd w:val="clear" w:color="auto" w:fill="auto"/>
            <w:vAlign w:val="center"/>
            <w:hideMark/>
          </w:tcPr>
          <w:p w14:paraId="1CA46AE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AA718B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76CA9D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EBC197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612894F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5035E26E"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A37A147"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14:paraId="3332DBC3"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öğrencilerin öğrenme ilgisini uyandıracak bir öğrenme ortamı oluşturmuştur.</w:t>
            </w:r>
          </w:p>
        </w:tc>
        <w:tc>
          <w:tcPr>
            <w:tcW w:w="742" w:type="dxa"/>
            <w:tcBorders>
              <w:top w:val="nil"/>
              <w:left w:val="nil"/>
              <w:bottom w:val="single" w:sz="4" w:space="0" w:color="auto"/>
              <w:right w:val="single" w:sz="4" w:space="0" w:color="auto"/>
            </w:tcBorders>
            <w:shd w:val="clear" w:color="auto" w:fill="auto"/>
            <w:vAlign w:val="center"/>
            <w:hideMark/>
          </w:tcPr>
          <w:p w14:paraId="41259FC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B70851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6AF9D3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A2F7EE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2B25478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44BBC6AF"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3E3C6E60"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14:paraId="2F633F9A"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Etkili bir öğretmen olmak için ihtiyaç duyduğum kaynaklara erişimim var.</w:t>
            </w:r>
          </w:p>
        </w:tc>
        <w:tc>
          <w:tcPr>
            <w:tcW w:w="742" w:type="dxa"/>
            <w:tcBorders>
              <w:top w:val="nil"/>
              <w:left w:val="nil"/>
              <w:bottom w:val="single" w:sz="4" w:space="0" w:color="auto"/>
              <w:right w:val="single" w:sz="4" w:space="0" w:color="auto"/>
            </w:tcBorders>
            <w:shd w:val="clear" w:color="auto" w:fill="auto"/>
            <w:vAlign w:val="center"/>
            <w:hideMark/>
          </w:tcPr>
          <w:p w14:paraId="0D8BD1E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8009EC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AD7140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8290A9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2987405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7E0E4F50"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72C1FE30"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14:paraId="174176BE"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Bana sunulan kaynakları kullanmak için gerekli eğitime sahibim.</w:t>
            </w:r>
          </w:p>
        </w:tc>
        <w:tc>
          <w:tcPr>
            <w:tcW w:w="742" w:type="dxa"/>
            <w:tcBorders>
              <w:top w:val="nil"/>
              <w:left w:val="nil"/>
              <w:bottom w:val="single" w:sz="4" w:space="0" w:color="auto"/>
              <w:right w:val="single" w:sz="4" w:space="0" w:color="auto"/>
            </w:tcBorders>
            <w:shd w:val="clear" w:color="auto" w:fill="auto"/>
            <w:vAlign w:val="center"/>
            <w:hideMark/>
          </w:tcPr>
          <w:p w14:paraId="457521E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9A179D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2CB594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E2C2F5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1021DC5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647E70FB"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0605B73D"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14:paraId="2453465A"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Okulumuzun, farklı ihtiyaçları olan öğrencileri desteklemek için etkin bir politikası vardır.</w:t>
            </w:r>
          </w:p>
        </w:tc>
        <w:tc>
          <w:tcPr>
            <w:tcW w:w="742" w:type="dxa"/>
            <w:tcBorders>
              <w:top w:val="nil"/>
              <w:left w:val="nil"/>
              <w:bottom w:val="single" w:sz="4" w:space="0" w:color="auto"/>
              <w:right w:val="single" w:sz="4" w:space="0" w:color="auto"/>
            </w:tcBorders>
            <w:shd w:val="clear" w:color="auto" w:fill="auto"/>
            <w:vAlign w:val="center"/>
            <w:hideMark/>
          </w:tcPr>
          <w:p w14:paraId="29BE9E1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0C3EFC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7D2CF8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D70624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5B764D4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37707A4A"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61C13A21"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4" w:space="0" w:color="auto"/>
              <w:right w:val="single" w:sz="4" w:space="0" w:color="auto"/>
            </w:tcBorders>
            <w:shd w:val="clear" w:color="auto" w:fill="auto"/>
            <w:vAlign w:val="center"/>
            <w:hideMark/>
          </w:tcPr>
          <w:p w14:paraId="4CDFE1DF"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müfredat uygulamasını etkin bir şekilde izler.</w:t>
            </w:r>
          </w:p>
        </w:tc>
        <w:tc>
          <w:tcPr>
            <w:tcW w:w="742" w:type="dxa"/>
            <w:tcBorders>
              <w:top w:val="nil"/>
              <w:left w:val="nil"/>
              <w:bottom w:val="single" w:sz="4" w:space="0" w:color="auto"/>
              <w:right w:val="single" w:sz="4" w:space="0" w:color="auto"/>
            </w:tcBorders>
            <w:shd w:val="clear" w:color="auto" w:fill="auto"/>
            <w:vAlign w:val="center"/>
            <w:hideMark/>
          </w:tcPr>
          <w:p w14:paraId="43E918B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065926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3AF1BB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FC622B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F2E1F3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5A2C183B"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711045A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13-</w:t>
            </w:r>
          </w:p>
        </w:tc>
        <w:tc>
          <w:tcPr>
            <w:tcW w:w="5015" w:type="dxa"/>
            <w:tcBorders>
              <w:top w:val="nil"/>
              <w:left w:val="nil"/>
              <w:bottom w:val="single" w:sz="4" w:space="0" w:color="auto"/>
              <w:right w:val="single" w:sz="4" w:space="0" w:color="auto"/>
            </w:tcBorders>
            <w:shd w:val="clear" w:color="auto" w:fill="auto"/>
            <w:vAlign w:val="center"/>
            <w:hideMark/>
          </w:tcPr>
          <w:p w14:paraId="184C9FD7"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velilere uygun etkinlikler düzenlemektedir.</w:t>
            </w:r>
          </w:p>
        </w:tc>
        <w:tc>
          <w:tcPr>
            <w:tcW w:w="742" w:type="dxa"/>
            <w:tcBorders>
              <w:top w:val="nil"/>
              <w:left w:val="nil"/>
              <w:bottom w:val="single" w:sz="4" w:space="0" w:color="auto"/>
              <w:right w:val="single" w:sz="4" w:space="0" w:color="auto"/>
            </w:tcBorders>
            <w:shd w:val="clear" w:color="auto" w:fill="auto"/>
            <w:vAlign w:val="center"/>
            <w:hideMark/>
          </w:tcPr>
          <w:p w14:paraId="4E9CA6F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ABD28F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5DA700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80817D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986F9D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03707EA"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68AA68D2"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14-</w:t>
            </w:r>
          </w:p>
        </w:tc>
        <w:tc>
          <w:tcPr>
            <w:tcW w:w="5015" w:type="dxa"/>
            <w:tcBorders>
              <w:top w:val="nil"/>
              <w:left w:val="nil"/>
              <w:bottom w:val="single" w:sz="4" w:space="0" w:color="auto"/>
              <w:right w:val="single" w:sz="4" w:space="0" w:color="auto"/>
            </w:tcBorders>
            <w:shd w:val="clear" w:color="auto" w:fill="auto"/>
            <w:vAlign w:val="center"/>
            <w:hideMark/>
          </w:tcPr>
          <w:p w14:paraId="6C8434E0"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Diğer öğretmenlerle iş birliği yaparım.</w:t>
            </w:r>
          </w:p>
        </w:tc>
        <w:tc>
          <w:tcPr>
            <w:tcW w:w="742" w:type="dxa"/>
            <w:tcBorders>
              <w:top w:val="nil"/>
              <w:left w:val="nil"/>
              <w:bottom w:val="single" w:sz="4" w:space="0" w:color="auto"/>
              <w:right w:val="single" w:sz="4" w:space="0" w:color="auto"/>
            </w:tcBorders>
            <w:shd w:val="clear" w:color="auto" w:fill="auto"/>
            <w:vAlign w:val="center"/>
            <w:hideMark/>
          </w:tcPr>
          <w:p w14:paraId="26ED677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CA818D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7CD3E8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7E3AB6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433BF1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FFF2661"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5A3749C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15-</w:t>
            </w:r>
          </w:p>
        </w:tc>
        <w:tc>
          <w:tcPr>
            <w:tcW w:w="5015" w:type="dxa"/>
            <w:tcBorders>
              <w:top w:val="nil"/>
              <w:left w:val="nil"/>
              <w:bottom w:val="single" w:sz="4" w:space="0" w:color="auto"/>
              <w:right w:val="single" w:sz="4" w:space="0" w:color="auto"/>
            </w:tcBorders>
            <w:shd w:val="clear" w:color="auto" w:fill="auto"/>
            <w:vAlign w:val="center"/>
            <w:hideMark/>
          </w:tcPr>
          <w:p w14:paraId="1616A38D" w14:textId="77777777" w:rsidR="00EB6A5C"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personeli arasında dos</w:t>
            </w:r>
          </w:p>
          <w:p w14:paraId="7D8D1FED"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proofErr w:type="gramStart"/>
            <w:r w:rsidRPr="005507CF">
              <w:rPr>
                <w:rFonts w:ascii="Times New Roman" w:eastAsia="Times New Roman" w:hAnsi="Times New Roman" w:cs="Times New Roman"/>
                <w:color w:val="000000"/>
                <w:sz w:val="18"/>
                <w:szCs w:val="18"/>
              </w:rPr>
              <w:t>tane</w:t>
            </w:r>
            <w:proofErr w:type="gramEnd"/>
            <w:r w:rsidRPr="005507CF">
              <w:rPr>
                <w:rFonts w:ascii="Times New Roman" w:eastAsia="Times New Roman" w:hAnsi="Times New Roman" w:cs="Times New Roman"/>
                <w:color w:val="000000"/>
                <w:sz w:val="18"/>
                <w:szCs w:val="18"/>
              </w:rPr>
              <w:t xml:space="preserve"> bir ilişki sürdürülür.</w:t>
            </w:r>
          </w:p>
        </w:tc>
        <w:tc>
          <w:tcPr>
            <w:tcW w:w="742" w:type="dxa"/>
            <w:tcBorders>
              <w:top w:val="nil"/>
              <w:left w:val="nil"/>
              <w:bottom w:val="single" w:sz="4" w:space="0" w:color="auto"/>
              <w:right w:val="single" w:sz="4" w:space="0" w:color="auto"/>
            </w:tcBorders>
            <w:shd w:val="clear" w:color="auto" w:fill="auto"/>
            <w:vAlign w:val="center"/>
            <w:hideMark/>
          </w:tcPr>
          <w:p w14:paraId="2A0EC0C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30691E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E17E4D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5B3067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00BCE8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754D94F4"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4A700B2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16-</w:t>
            </w:r>
          </w:p>
        </w:tc>
        <w:tc>
          <w:tcPr>
            <w:tcW w:w="5015" w:type="dxa"/>
            <w:tcBorders>
              <w:top w:val="nil"/>
              <w:left w:val="nil"/>
              <w:bottom w:val="single" w:sz="4" w:space="0" w:color="auto"/>
              <w:right w:val="single" w:sz="4" w:space="0" w:color="auto"/>
            </w:tcBorders>
            <w:shd w:val="clear" w:color="auto" w:fill="auto"/>
            <w:vAlign w:val="center"/>
            <w:hideMark/>
          </w:tcPr>
          <w:p w14:paraId="47691F60"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Takım ruhumuz ve moralimiz yüksek.</w:t>
            </w:r>
          </w:p>
        </w:tc>
        <w:tc>
          <w:tcPr>
            <w:tcW w:w="742" w:type="dxa"/>
            <w:tcBorders>
              <w:top w:val="nil"/>
              <w:left w:val="nil"/>
              <w:bottom w:val="single" w:sz="4" w:space="0" w:color="auto"/>
              <w:right w:val="single" w:sz="4" w:space="0" w:color="auto"/>
            </w:tcBorders>
            <w:shd w:val="clear" w:color="auto" w:fill="auto"/>
            <w:vAlign w:val="center"/>
            <w:hideMark/>
          </w:tcPr>
          <w:p w14:paraId="26E58CE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F5B4A6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C41BB5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0BBD5D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108450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78EAA36E" w14:textId="77777777" w:rsidTr="007337BB">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14:paraId="3C5857C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17-</w:t>
            </w:r>
          </w:p>
        </w:tc>
        <w:tc>
          <w:tcPr>
            <w:tcW w:w="5015" w:type="dxa"/>
            <w:tcBorders>
              <w:top w:val="nil"/>
              <w:left w:val="nil"/>
              <w:bottom w:val="single" w:sz="8" w:space="0" w:color="auto"/>
              <w:right w:val="single" w:sz="4" w:space="0" w:color="auto"/>
            </w:tcBorders>
            <w:shd w:val="clear" w:color="auto" w:fill="auto"/>
            <w:vAlign w:val="center"/>
            <w:hideMark/>
          </w:tcPr>
          <w:p w14:paraId="242BCF40"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Okulumuza aidiyet hissediyorum.</w:t>
            </w:r>
          </w:p>
        </w:tc>
        <w:tc>
          <w:tcPr>
            <w:tcW w:w="742" w:type="dxa"/>
            <w:tcBorders>
              <w:top w:val="nil"/>
              <w:left w:val="nil"/>
              <w:bottom w:val="single" w:sz="8" w:space="0" w:color="auto"/>
              <w:right w:val="single" w:sz="4" w:space="0" w:color="auto"/>
            </w:tcBorders>
            <w:shd w:val="clear" w:color="auto" w:fill="auto"/>
            <w:vAlign w:val="center"/>
            <w:hideMark/>
          </w:tcPr>
          <w:p w14:paraId="3FBA83F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7164AF8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3EADEAD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3117011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14:paraId="5A909D2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234164C1" w14:textId="77777777" w:rsidTr="007337BB">
        <w:trPr>
          <w:trHeight w:val="510"/>
        </w:trPr>
        <w:tc>
          <w:tcPr>
            <w:tcW w:w="833" w:type="dxa"/>
            <w:tcBorders>
              <w:top w:val="nil"/>
              <w:left w:val="nil"/>
              <w:bottom w:val="nil"/>
              <w:right w:val="nil"/>
            </w:tcBorders>
            <w:shd w:val="clear" w:color="auto" w:fill="auto"/>
            <w:noWrap/>
            <w:vAlign w:val="bottom"/>
            <w:hideMark/>
          </w:tcPr>
          <w:p w14:paraId="5C8CBC3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14:paraId="1E1DF449"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7E31479E"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439573F5"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578E45B6"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08152A71"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2F09E3EE"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2979E1C0"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43D656BF"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10CAA89E"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49B376F6"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04E792BD"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49542BCD"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3D21319D"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3D791B38"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6A15FC3F"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42F50832"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4D482E18"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651D36F1"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2CD1AECB"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032B632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3287E553"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22757B4C"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1007CA6F"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15EDC42B"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5D8B4FCE"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448175C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p w14:paraId="3590AC10"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0A25A7F3"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61A8C95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r>
      <w:tr w:rsidR="00EB6A5C" w:rsidRPr="005507CF" w14:paraId="7E1CBE14" w14:textId="77777777" w:rsidTr="007337BB">
        <w:trPr>
          <w:trHeight w:val="510"/>
        </w:trPr>
        <w:tc>
          <w:tcPr>
            <w:tcW w:w="833" w:type="dxa"/>
            <w:tcBorders>
              <w:top w:val="nil"/>
              <w:left w:val="nil"/>
              <w:bottom w:val="nil"/>
              <w:right w:val="nil"/>
            </w:tcBorders>
            <w:shd w:val="clear" w:color="auto" w:fill="auto"/>
            <w:noWrap/>
            <w:vAlign w:val="bottom"/>
            <w:hideMark/>
          </w:tcPr>
          <w:p w14:paraId="1EC2F889" w14:textId="77777777" w:rsidR="00EB6A5C" w:rsidRDefault="00EB6A5C" w:rsidP="007337BB">
            <w:pPr>
              <w:spacing w:after="0" w:line="240" w:lineRule="auto"/>
              <w:rPr>
                <w:rFonts w:ascii="Times New Roman" w:eastAsia="Times New Roman" w:hAnsi="Times New Roman" w:cs="Times New Roman"/>
                <w:color w:val="000000"/>
                <w:sz w:val="18"/>
                <w:szCs w:val="18"/>
              </w:rPr>
            </w:pPr>
          </w:p>
          <w:p w14:paraId="38C570FE" w14:textId="77777777" w:rsidR="00EB6A5C" w:rsidRDefault="00EB6A5C" w:rsidP="007337BB">
            <w:pPr>
              <w:spacing w:after="0" w:line="240" w:lineRule="auto"/>
              <w:jc w:val="center"/>
              <w:rPr>
                <w:rFonts w:ascii="Times New Roman" w:eastAsia="Times New Roman" w:hAnsi="Times New Roman" w:cs="Times New Roman"/>
                <w:color w:val="000000"/>
                <w:sz w:val="18"/>
                <w:szCs w:val="18"/>
              </w:rPr>
            </w:pPr>
          </w:p>
          <w:p w14:paraId="098C9638" w14:textId="77777777" w:rsidR="00EB6A5C" w:rsidRDefault="00EB6A5C" w:rsidP="007337BB">
            <w:pPr>
              <w:spacing w:after="0" w:line="240" w:lineRule="auto"/>
              <w:jc w:val="center"/>
              <w:rPr>
                <w:rFonts w:ascii="Times New Roman" w:eastAsia="Times New Roman" w:hAnsi="Times New Roman" w:cs="Times New Roman"/>
                <w:color w:val="000000"/>
                <w:sz w:val="18"/>
                <w:szCs w:val="18"/>
              </w:rPr>
            </w:pPr>
          </w:p>
          <w:p w14:paraId="716BA2EE"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14:paraId="49567454" w14:textId="77777777" w:rsidR="00EB6A5C" w:rsidRDefault="00EB6A5C" w:rsidP="007337BB">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14B99BB3"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2F96EC0F"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4BEAC09C"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07EBED41"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14:paraId="00F97C28"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p>
        </w:tc>
      </w:tr>
      <w:tr w:rsidR="00EB6A5C" w:rsidRPr="005507CF" w14:paraId="6C5B819F" w14:textId="77777777" w:rsidTr="007337BB">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14:paraId="2FB50446"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lastRenderedPageBreak/>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14:paraId="4E71ABF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VELİR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14:paraId="79DE5DC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14:paraId="62C130C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14:paraId="2878274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14:paraId="24873CA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14:paraId="732EFAE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EB6A5C" w:rsidRPr="005507CF" w14:paraId="5E98D988"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0D88A295"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14:paraId="4DD1DE4F"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 xml:space="preserve">Okulun </w:t>
            </w:r>
            <w:proofErr w:type="gramStart"/>
            <w:r w:rsidRPr="005507CF">
              <w:rPr>
                <w:rFonts w:ascii="Times New Roman" w:eastAsia="Times New Roman" w:hAnsi="Times New Roman" w:cs="Times New Roman"/>
                <w:color w:val="000000"/>
                <w:sz w:val="18"/>
                <w:szCs w:val="18"/>
              </w:rPr>
              <w:t>misyonu</w:t>
            </w:r>
            <w:proofErr w:type="gramEnd"/>
            <w:r w:rsidRPr="005507CF">
              <w:rPr>
                <w:rFonts w:ascii="Times New Roman" w:eastAsia="Times New Roman" w:hAnsi="Times New Roman" w:cs="Times New Roman"/>
                <w:color w:val="000000"/>
                <w:sz w:val="18"/>
                <w:szCs w:val="18"/>
              </w:rPr>
              <w:t xml:space="preserve">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14:paraId="074A4EA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8B8EB6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92AF2B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FADD70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B1E25B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16C5356D"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8DE154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14:paraId="6AE2A9E4"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14:paraId="149C880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41AC26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1A148D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374C60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1DF18B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64239B80"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69F489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14:paraId="47B00F29"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 xml:space="preserve">Okul temiz ve </w:t>
            </w:r>
            <w:proofErr w:type="gramStart"/>
            <w:r w:rsidRPr="005507CF">
              <w:rPr>
                <w:rFonts w:ascii="Times New Roman" w:eastAsia="Times New Roman" w:hAnsi="Times New Roman" w:cs="Times New Roman"/>
                <w:color w:val="000000"/>
                <w:sz w:val="18"/>
                <w:szCs w:val="18"/>
              </w:rPr>
              <w:t>hijyeniktir</w:t>
            </w:r>
            <w:proofErr w:type="gramEnd"/>
            <w:r w:rsidRPr="005507CF">
              <w:rPr>
                <w:rFonts w:ascii="Times New Roman" w:eastAsia="Times New Roman" w:hAnsi="Times New Roman" w:cs="Times New Roman"/>
                <w:color w:val="000000"/>
                <w:sz w:val="18"/>
                <w:szCs w:val="18"/>
              </w:rPr>
              <w:t>.</w:t>
            </w:r>
          </w:p>
        </w:tc>
        <w:tc>
          <w:tcPr>
            <w:tcW w:w="742" w:type="dxa"/>
            <w:tcBorders>
              <w:top w:val="nil"/>
              <w:left w:val="nil"/>
              <w:bottom w:val="single" w:sz="4" w:space="0" w:color="auto"/>
              <w:right w:val="single" w:sz="4" w:space="0" w:color="auto"/>
            </w:tcBorders>
            <w:shd w:val="clear" w:color="auto" w:fill="auto"/>
            <w:vAlign w:val="center"/>
            <w:hideMark/>
          </w:tcPr>
          <w:p w14:paraId="484276F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8DB41E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E7C99D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D26427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5FD0B10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47AC3CDC"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45116E6B"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14:paraId="48C5CE72"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14:paraId="678DC18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44566C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583BB6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9B833B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AA56F5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696AF912"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35A793DF"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14:paraId="78E0A494"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14:paraId="5D16C86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E134DB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599630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87A20C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00481C1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66877DA9"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47E20966"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14:paraId="458F5875"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okumaya olan ilgisini geliştirmesine yardımcı olabilir.</w:t>
            </w:r>
          </w:p>
        </w:tc>
        <w:tc>
          <w:tcPr>
            <w:tcW w:w="742" w:type="dxa"/>
            <w:tcBorders>
              <w:top w:val="nil"/>
              <w:left w:val="nil"/>
              <w:bottom w:val="single" w:sz="4" w:space="0" w:color="auto"/>
              <w:right w:val="single" w:sz="4" w:space="0" w:color="auto"/>
            </w:tcBorders>
            <w:shd w:val="clear" w:color="auto" w:fill="auto"/>
            <w:vAlign w:val="center"/>
            <w:hideMark/>
          </w:tcPr>
          <w:p w14:paraId="2741688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352FB3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17BA14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EE7F5A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13C7795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2CAFC184"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76ECA1EB"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14:paraId="6F0CB94B"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ilgisini güçlendiriyor.</w:t>
            </w:r>
          </w:p>
        </w:tc>
        <w:tc>
          <w:tcPr>
            <w:tcW w:w="742" w:type="dxa"/>
            <w:tcBorders>
              <w:top w:val="nil"/>
              <w:left w:val="nil"/>
              <w:bottom w:val="single" w:sz="4" w:space="0" w:color="auto"/>
              <w:right w:val="single" w:sz="4" w:space="0" w:color="auto"/>
            </w:tcBorders>
            <w:shd w:val="clear" w:color="auto" w:fill="auto"/>
            <w:vAlign w:val="center"/>
            <w:hideMark/>
          </w:tcPr>
          <w:p w14:paraId="562D551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425AA3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4000AE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0AEEA4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15D8B2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39C9DD41"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6D9FABE8"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14:paraId="2192E403"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ahlaki gelişimini teşvik edebilir.</w:t>
            </w:r>
          </w:p>
        </w:tc>
        <w:tc>
          <w:tcPr>
            <w:tcW w:w="742" w:type="dxa"/>
            <w:tcBorders>
              <w:top w:val="nil"/>
              <w:left w:val="nil"/>
              <w:bottom w:val="single" w:sz="4" w:space="0" w:color="auto"/>
              <w:right w:val="single" w:sz="4" w:space="0" w:color="auto"/>
            </w:tcBorders>
            <w:shd w:val="clear" w:color="auto" w:fill="auto"/>
            <w:vAlign w:val="center"/>
            <w:hideMark/>
          </w:tcPr>
          <w:p w14:paraId="1B41FCF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D925A3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29B923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5456EE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3BD21E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BA48426"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1039CDB9"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14:paraId="1495F426"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kullanılan değerlendirme yöntemleri çocuğumun gelişimini tüm yönleriyle anlamama yardımcı oluyor.</w:t>
            </w:r>
          </w:p>
        </w:tc>
        <w:tc>
          <w:tcPr>
            <w:tcW w:w="742" w:type="dxa"/>
            <w:tcBorders>
              <w:top w:val="nil"/>
              <w:left w:val="nil"/>
              <w:bottom w:val="single" w:sz="4" w:space="0" w:color="auto"/>
              <w:right w:val="single" w:sz="4" w:space="0" w:color="auto"/>
            </w:tcBorders>
            <w:shd w:val="clear" w:color="auto" w:fill="auto"/>
            <w:vAlign w:val="center"/>
            <w:hideMark/>
          </w:tcPr>
          <w:p w14:paraId="57C4034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5BEEB2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850E72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2C099C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21D88CF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143CA365"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416E63EC"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14:paraId="42FC1E77"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performansı ve gelişimi hakkında beni iyi bilgilendiriyor.</w:t>
            </w:r>
          </w:p>
        </w:tc>
        <w:tc>
          <w:tcPr>
            <w:tcW w:w="742" w:type="dxa"/>
            <w:tcBorders>
              <w:top w:val="nil"/>
              <w:left w:val="nil"/>
              <w:bottom w:val="single" w:sz="4" w:space="0" w:color="auto"/>
              <w:right w:val="single" w:sz="4" w:space="0" w:color="auto"/>
            </w:tcBorders>
            <w:shd w:val="clear" w:color="auto" w:fill="auto"/>
            <w:vAlign w:val="center"/>
            <w:hideMark/>
          </w:tcPr>
          <w:p w14:paraId="5D298AE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DC1B6C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B8EA0E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9BE996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00ED63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34804FA2"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755521FF"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14:paraId="5E061857"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çocuğuma duygusal rahatsızlık ve öğrenme güçlükleri ile karşılaştığında yeterli desteği ve rehberlik sağlar.</w:t>
            </w:r>
          </w:p>
        </w:tc>
        <w:tc>
          <w:tcPr>
            <w:tcW w:w="742" w:type="dxa"/>
            <w:tcBorders>
              <w:top w:val="nil"/>
              <w:left w:val="nil"/>
              <w:bottom w:val="single" w:sz="4" w:space="0" w:color="auto"/>
              <w:right w:val="single" w:sz="4" w:space="0" w:color="auto"/>
            </w:tcBorders>
            <w:shd w:val="clear" w:color="auto" w:fill="auto"/>
            <w:vAlign w:val="center"/>
            <w:hideMark/>
          </w:tcPr>
          <w:p w14:paraId="2AE0A03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6702DD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89A3C6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00B61C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FB3EC6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3D0089EB"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397BC036"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4" w:space="0" w:color="auto"/>
              <w:right w:val="single" w:sz="4" w:space="0" w:color="auto"/>
            </w:tcBorders>
            <w:shd w:val="clear" w:color="auto" w:fill="auto"/>
            <w:vAlign w:val="center"/>
            <w:hideMark/>
          </w:tcPr>
          <w:p w14:paraId="5B89A099"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Öğretmenlerin benimle iletişim kurma yöntemlerinden memnunum.</w:t>
            </w:r>
          </w:p>
        </w:tc>
        <w:tc>
          <w:tcPr>
            <w:tcW w:w="742" w:type="dxa"/>
            <w:tcBorders>
              <w:top w:val="nil"/>
              <w:left w:val="nil"/>
              <w:bottom w:val="single" w:sz="4" w:space="0" w:color="auto"/>
              <w:right w:val="single" w:sz="4" w:space="0" w:color="auto"/>
            </w:tcBorders>
            <w:shd w:val="clear" w:color="auto" w:fill="auto"/>
            <w:vAlign w:val="center"/>
            <w:hideMark/>
          </w:tcPr>
          <w:p w14:paraId="49E2E44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05C315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BDD9D4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FE6F83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6ACC5C5F"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D49589C"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58B7DB4E"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13-</w:t>
            </w:r>
          </w:p>
        </w:tc>
        <w:tc>
          <w:tcPr>
            <w:tcW w:w="5015" w:type="dxa"/>
            <w:tcBorders>
              <w:top w:val="nil"/>
              <w:left w:val="nil"/>
              <w:bottom w:val="single" w:sz="4" w:space="0" w:color="auto"/>
              <w:right w:val="single" w:sz="4" w:space="0" w:color="auto"/>
            </w:tcBorders>
            <w:shd w:val="clear" w:color="auto" w:fill="auto"/>
            <w:vAlign w:val="center"/>
            <w:hideMark/>
          </w:tcPr>
          <w:p w14:paraId="20651E7F"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Herhangi bir problem durumunda müdür endişelerime cevap veriyor.</w:t>
            </w:r>
          </w:p>
        </w:tc>
        <w:tc>
          <w:tcPr>
            <w:tcW w:w="742" w:type="dxa"/>
            <w:tcBorders>
              <w:top w:val="nil"/>
              <w:left w:val="nil"/>
              <w:bottom w:val="single" w:sz="4" w:space="0" w:color="auto"/>
              <w:right w:val="single" w:sz="4" w:space="0" w:color="auto"/>
            </w:tcBorders>
            <w:shd w:val="clear" w:color="auto" w:fill="auto"/>
            <w:vAlign w:val="center"/>
            <w:hideMark/>
          </w:tcPr>
          <w:p w14:paraId="624FBBD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7E5E87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A131FE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ABAB2A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3763DE0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411077C2"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51D916A3"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14-</w:t>
            </w:r>
          </w:p>
        </w:tc>
        <w:tc>
          <w:tcPr>
            <w:tcW w:w="5015" w:type="dxa"/>
            <w:tcBorders>
              <w:top w:val="nil"/>
              <w:left w:val="nil"/>
              <w:bottom w:val="single" w:sz="4" w:space="0" w:color="auto"/>
              <w:right w:val="single" w:sz="4" w:space="0" w:color="auto"/>
            </w:tcBorders>
            <w:shd w:val="clear" w:color="auto" w:fill="auto"/>
            <w:vAlign w:val="center"/>
            <w:hideMark/>
          </w:tcPr>
          <w:p w14:paraId="10464D60"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velilerin ihtiyaçlarına uygun eğitim faaliyetleri düzenlenir.</w:t>
            </w:r>
          </w:p>
        </w:tc>
        <w:tc>
          <w:tcPr>
            <w:tcW w:w="742" w:type="dxa"/>
            <w:tcBorders>
              <w:top w:val="nil"/>
              <w:left w:val="nil"/>
              <w:bottom w:val="single" w:sz="4" w:space="0" w:color="auto"/>
              <w:right w:val="single" w:sz="4" w:space="0" w:color="auto"/>
            </w:tcBorders>
            <w:shd w:val="clear" w:color="auto" w:fill="auto"/>
            <w:vAlign w:val="center"/>
            <w:hideMark/>
          </w:tcPr>
          <w:p w14:paraId="74130D6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9F604B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E204B62"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7F8B31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6AFB2D9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6DDEAD6E"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FCF2405"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15-</w:t>
            </w:r>
          </w:p>
        </w:tc>
        <w:tc>
          <w:tcPr>
            <w:tcW w:w="5015" w:type="dxa"/>
            <w:tcBorders>
              <w:top w:val="nil"/>
              <w:left w:val="nil"/>
              <w:bottom w:val="single" w:sz="4" w:space="0" w:color="auto"/>
              <w:right w:val="single" w:sz="4" w:space="0" w:color="auto"/>
            </w:tcBorders>
            <w:shd w:val="clear" w:color="auto" w:fill="auto"/>
            <w:vAlign w:val="center"/>
            <w:hideMark/>
          </w:tcPr>
          <w:p w14:paraId="38A5A5CA"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çocukların gelişimini desteklemek için velilerle iyi bir ilişki kurar.</w:t>
            </w:r>
          </w:p>
        </w:tc>
        <w:tc>
          <w:tcPr>
            <w:tcW w:w="742" w:type="dxa"/>
            <w:tcBorders>
              <w:top w:val="nil"/>
              <w:left w:val="nil"/>
              <w:bottom w:val="single" w:sz="4" w:space="0" w:color="auto"/>
              <w:right w:val="single" w:sz="4" w:space="0" w:color="auto"/>
            </w:tcBorders>
            <w:shd w:val="clear" w:color="auto" w:fill="auto"/>
            <w:vAlign w:val="center"/>
            <w:hideMark/>
          </w:tcPr>
          <w:p w14:paraId="45D6054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E957F4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83FFA9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97D571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7883A85B"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4C7AC9DA"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12B05744"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16</w:t>
            </w:r>
          </w:p>
        </w:tc>
        <w:tc>
          <w:tcPr>
            <w:tcW w:w="5015" w:type="dxa"/>
            <w:tcBorders>
              <w:top w:val="nil"/>
              <w:left w:val="nil"/>
              <w:bottom w:val="single" w:sz="4" w:space="0" w:color="auto"/>
              <w:right w:val="single" w:sz="4" w:space="0" w:color="auto"/>
            </w:tcBorders>
            <w:shd w:val="clear" w:color="auto" w:fill="auto"/>
            <w:vAlign w:val="center"/>
            <w:hideMark/>
          </w:tcPr>
          <w:p w14:paraId="12107A63"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aktif veli katılımını teşvik eder.</w:t>
            </w:r>
          </w:p>
        </w:tc>
        <w:tc>
          <w:tcPr>
            <w:tcW w:w="742" w:type="dxa"/>
            <w:tcBorders>
              <w:top w:val="nil"/>
              <w:left w:val="nil"/>
              <w:bottom w:val="single" w:sz="4" w:space="0" w:color="auto"/>
              <w:right w:val="single" w:sz="4" w:space="0" w:color="auto"/>
            </w:tcBorders>
            <w:shd w:val="clear" w:color="auto" w:fill="auto"/>
            <w:vAlign w:val="center"/>
            <w:hideMark/>
          </w:tcPr>
          <w:p w14:paraId="1D33E1A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A64E4F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BB19A86"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781CDA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39BAC09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27BF530B"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1D9E931A"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17-</w:t>
            </w:r>
          </w:p>
        </w:tc>
        <w:tc>
          <w:tcPr>
            <w:tcW w:w="5015" w:type="dxa"/>
            <w:tcBorders>
              <w:top w:val="nil"/>
              <w:left w:val="nil"/>
              <w:bottom w:val="single" w:sz="4" w:space="0" w:color="auto"/>
              <w:right w:val="single" w:sz="4" w:space="0" w:color="auto"/>
            </w:tcBorders>
            <w:shd w:val="clear" w:color="auto" w:fill="auto"/>
            <w:vAlign w:val="center"/>
            <w:hideMark/>
          </w:tcPr>
          <w:p w14:paraId="677E1D4A"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veli etkinliklerine aktif olarak katılırım.</w:t>
            </w:r>
          </w:p>
        </w:tc>
        <w:tc>
          <w:tcPr>
            <w:tcW w:w="742" w:type="dxa"/>
            <w:tcBorders>
              <w:top w:val="nil"/>
              <w:left w:val="nil"/>
              <w:bottom w:val="single" w:sz="4" w:space="0" w:color="auto"/>
              <w:right w:val="single" w:sz="4" w:space="0" w:color="auto"/>
            </w:tcBorders>
            <w:shd w:val="clear" w:color="auto" w:fill="auto"/>
            <w:vAlign w:val="center"/>
            <w:hideMark/>
          </w:tcPr>
          <w:p w14:paraId="6C369FB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699DE5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57F26AC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9F6DAE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5E380FB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2CC90E54"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71E1A0FD"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18-</w:t>
            </w:r>
          </w:p>
        </w:tc>
        <w:tc>
          <w:tcPr>
            <w:tcW w:w="5015" w:type="dxa"/>
            <w:tcBorders>
              <w:top w:val="nil"/>
              <w:left w:val="nil"/>
              <w:bottom w:val="single" w:sz="4" w:space="0" w:color="auto"/>
              <w:right w:val="single" w:sz="4" w:space="0" w:color="auto"/>
            </w:tcBorders>
            <w:shd w:val="clear" w:color="auto" w:fill="auto"/>
            <w:vAlign w:val="center"/>
            <w:hideMark/>
          </w:tcPr>
          <w:p w14:paraId="77E9FB80"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Bir veli olarak okula aidiyet hissediyorum.</w:t>
            </w:r>
          </w:p>
        </w:tc>
        <w:tc>
          <w:tcPr>
            <w:tcW w:w="742" w:type="dxa"/>
            <w:tcBorders>
              <w:top w:val="nil"/>
              <w:left w:val="nil"/>
              <w:bottom w:val="single" w:sz="4" w:space="0" w:color="auto"/>
              <w:right w:val="single" w:sz="4" w:space="0" w:color="auto"/>
            </w:tcBorders>
            <w:shd w:val="clear" w:color="auto" w:fill="auto"/>
            <w:vAlign w:val="center"/>
            <w:hideMark/>
          </w:tcPr>
          <w:p w14:paraId="6662456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30E3E0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346EDE8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1C5A985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5A91F74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410129B7"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38377FB0"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19-</w:t>
            </w:r>
          </w:p>
        </w:tc>
        <w:tc>
          <w:tcPr>
            <w:tcW w:w="5015" w:type="dxa"/>
            <w:tcBorders>
              <w:top w:val="nil"/>
              <w:left w:val="nil"/>
              <w:bottom w:val="single" w:sz="4" w:space="0" w:color="auto"/>
              <w:right w:val="single" w:sz="4" w:space="0" w:color="auto"/>
            </w:tcBorders>
            <w:shd w:val="clear" w:color="auto" w:fill="auto"/>
            <w:vAlign w:val="center"/>
            <w:hideMark/>
          </w:tcPr>
          <w:p w14:paraId="442A4E3E"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ev ödevlerini tamamlamasını sağlarım.</w:t>
            </w:r>
          </w:p>
        </w:tc>
        <w:tc>
          <w:tcPr>
            <w:tcW w:w="742" w:type="dxa"/>
            <w:tcBorders>
              <w:top w:val="nil"/>
              <w:left w:val="nil"/>
              <w:bottom w:val="single" w:sz="4" w:space="0" w:color="auto"/>
              <w:right w:val="single" w:sz="4" w:space="0" w:color="auto"/>
            </w:tcBorders>
            <w:shd w:val="clear" w:color="auto" w:fill="auto"/>
            <w:vAlign w:val="center"/>
            <w:hideMark/>
          </w:tcPr>
          <w:p w14:paraId="2608690E"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BB3115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FACBC2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70BAE89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D79496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0C43EFE7"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64AA27A5"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20-</w:t>
            </w:r>
          </w:p>
        </w:tc>
        <w:tc>
          <w:tcPr>
            <w:tcW w:w="5015" w:type="dxa"/>
            <w:tcBorders>
              <w:top w:val="nil"/>
              <w:left w:val="nil"/>
              <w:bottom w:val="single" w:sz="4" w:space="0" w:color="auto"/>
              <w:right w:val="single" w:sz="4" w:space="0" w:color="auto"/>
            </w:tcBorders>
            <w:shd w:val="clear" w:color="auto" w:fill="auto"/>
            <w:vAlign w:val="center"/>
            <w:hideMark/>
          </w:tcPr>
          <w:p w14:paraId="6EBFE0CC"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 okumaya teşvik ederim.</w:t>
            </w:r>
          </w:p>
        </w:tc>
        <w:tc>
          <w:tcPr>
            <w:tcW w:w="742" w:type="dxa"/>
            <w:tcBorders>
              <w:top w:val="nil"/>
              <w:left w:val="nil"/>
              <w:bottom w:val="single" w:sz="4" w:space="0" w:color="auto"/>
              <w:right w:val="single" w:sz="4" w:space="0" w:color="auto"/>
            </w:tcBorders>
            <w:shd w:val="clear" w:color="auto" w:fill="auto"/>
            <w:vAlign w:val="center"/>
            <w:hideMark/>
          </w:tcPr>
          <w:p w14:paraId="521FD59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A52CA45"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526719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6EDF798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0E451BB0"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19F12CB3" w14:textId="77777777" w:rsidTr="007337BB">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14:paraId="255736E7"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21-</w:t>
            </w:r>
          </w:p>
        </w:tc>
        <w:tc>
          <w:tcPr>
            <w:tcW w:w="5015" w:type="dxa"/>
            <w:tcBorders>
              <w:top w:val="nil"/>
              <w:left w:val="nil"/>
              <w:bottom w:val="single" w:sz="4" w:space="0" w:color="auto"/>
              <w:right w:val="single" w:sz="4" w:space="0" w:color="auto"/>
            </w:tcBorders>
            <w:shd w:val="clear" w:color="auto" w:fill="auto"/>
            <w:vAlign w:val="center"/>
            <w:hideMark/>
          </w:tcPr>
          <w:p w14:paraId="1DE2086C"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her gün okula gitmesini sağlarım.</w:t>
            </w:r>
          </w:p>
        </w:tc>
        <w:tc>
          <w:tcPr>
            <w:tcW w:w="742" w:type="dxa"/>
            <w:tcBorders>
              <w:top w:val="nil"/>
              <w:left w:val="nil"/>
              <w:bottom w:val="single" w:sz="4" w:space="0" w:color="auto"/>
              <w:right w:val="single" w:sz="4" w:space="0" w:color="auto"/>
            </w:tcBorders>
            <w:shd w:val="clear" w:color="auto" w:fill="auto"/>
            <w:vAlign w:val="center"/>
            <w:hideMark/>
          </w:tcPr>
          <w:p w14:paraId="0369DC2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F303BA9"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486D744C"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2A136067"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14:paraId="44660C43"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EB6A5C" w:rsidRPr="005507CF" w14:paraId="708F8DEA" w14:textId="77777777" w:rsidTr="007337BB">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14:paraId="544C9802" w14:textId="77777777" w:rsidR="00EB6A5C" w:rsidRPr="005507CF" w:rsidRDefault="00EB6A5C" w:rsidP="007337BB">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22-</w:t>
            </w:r>
          </w:p>
        </w:tc>
        <w:tc>
          <w:tcPr>
            <w:tcW w:w="5015" w:type="dxa"/>
            <w:tcBorders>
              <w:top w:val="nil"/>
              <w:left w:val="nil"/>
              <w:bottom w:val="single" w:sz="8" w:space="0" w:color="auto"/>
              <w:right w:val="single" w:sz="4" w:space="0" w:color="auto"/>
            </w:tcBorders>
            <w:shd w:val="clear" w:color="auto" w:fill="auto"/>
            <w:vAlign w:val="center"/>
            <w:hideMark/>
          </w:tcPr>
          <w:p w14:paraId="19705B6C" w14:textId="77777777" w:rsidR="00EB6A5C" w:rsidRPr="005507CF" w:rsidRDefault="00EB6A5C" w:rsidP="007337BB">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eğitiminde aktif bir ortağım.</w:t>
            </w:r>
          </w:p>
        </w:tc>
        <w:tc>
          <w:tcPr>
            <w:tcW w:w="742" w:type="dxa"/>
            <w:tcBorders>
              <w:top w:val="nil"/>
              <w:left w:val="nil"/>
              <w:bottom w:val="single" w:sz="8" w:space="0" w:color="auto"/>
              <w:right w:val="single" w:sz="4" w:space="0" w:color="auto"/>
            </w:tcBorders>
            <w:shd w:val="clear" w:color="auto" w:fill="auto"/>
            <w:vAlign w:val="center"/>
            <w:hideMark/>
          </w:tcPr>
          <w:p w14:paraId="066FF7C8"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10817A51"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523E33EA"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14:paraId="375A8494"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14:paraId="269D032D" w14:textId="77777777" w:rsidR="00EB6A5C" w:rsidRPr="005507CF" w:rsidRDefault="00EB6A5C" w:rsidP="007337BB">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bl>
    <w:p w14:paraId="4E444F88" w14:textId="77777777" w:rsidR="00EB6A5C" w:rsidRDefault="00EB6A5C" w:rsidP="00EB6A5C">
      <w:pPr>
        <w:jc w:val="center"/>
        <w:rPr>
          <w:rFonts w:ascii="Times New Roman" w:hAnsi="Times New Roman" w:cs="Times New Roman"/>
          <w:b/>
          <w:bCs/>
          <w:sz w:val="18"/>
          <w:szCs w:val="18"/>
        </w:rPr>
      </w:pPr>
    </w:p>
    <w:p w14:paraId="5B0D38C0" w14:textId="77777777" w:rsidR="00EB6A5C" w:rsidRDefault="00EB6A5C" w:rsidP="00D13481">
      <w:pPr>
        <w:ind w:left="118"/>
        <w:rPr>
          <w:b/>
          <w:sz w:val="20"/>
        </w:rPr>
      </w:pPr>
    </w:p>
    <w:sectPr w:rsidR="00EB6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8">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9">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1">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2">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3">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4">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5">
    <w:nsid w:val="3E050876"/>
    <w:multiLevelType w:val="hybridMultilevel"/>
    <w:tmpl w:val="51C8E0B2"/>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7">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8">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9">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0">
    <w:nsid w:val="4FBB7F1F"/>
    <w:multiLevelType w:val="hybridMultilevel"/>
    <w:tmpl w:val="65B68A18"/>
    <w:lvl w:ilvl="0" w:tplc="64186D36">
      <w:numFmt w:val="bullet"/>
      <w:lvlText w:val=""/>
      <w:lvlJc w:val="left"/>
      <w:pPr>
        <w:ind w:left="1429" w:hanging="360"/>
      </w:pPr>
      <w:rPr>
        <w:rFonts w:ascii="Symbol" w:eastAsia="Symbol" w:hAnsi="Symbol" w:cs="Symbol" w:hint="default"/>
        <w:w w:val="99"/>
        <w:sz w:val="20"/>
        <w:szCs w:val="20"/>
        <w:lang w:val="tr-TR" w:eastAsia="tr-TR" w:bidi="tr-TR"/>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nsid w:val="51852BA1"/>
    <w:multiLevelType w:val="multilevel"/>
    <w:tmpl w:val="67D618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A3613A"/>
    <w:multiLevelType w:val="hybridMultilevel"/>
    <w:tmpl w:val="6A605892"/>
    <w:lvl w:ilvl="0" w:tplc="041F000F">
      <w:start w:val="1"/>
      <w:numFmt w:val="decimal"/>
      <w:lvlText w:val="%1."/>
      <w:lvlJc w:val="left"/>
      <w:pPr>
        <w:tabs>
          <w:tab w:val="num" w:pos="720"/>
        </w:tabs>
        <w:ind w:left="720" w:hanging="360"/>
      </w:pPr>
      <w:rPr>
        <w:rFonts w:cs="Times New Roman" w:hint="default"/>
      </w:rPr>
    </w:lvl>
    <w:lvl w:ilvl="1" w:tplc="907090C4">
      <w:start w:val="1"/>
      <w:numFmt w:val="bullet"/>
      <w:lvlText w:val=""/>
      <w:lvlJc w:val="left"/>
      <w:pPr>
        <w:tabs>
          <w:tab w:val="num" w:pos="1440"/>
        </w:tabs>
        <w:ind w:left="1440" w:hanging="360"/>
      </w:pPr>
      <w:rPr>
        <w:rFonts w:ascii="Wingdings" w:hAnsi="Wingdings" w:hint="default"/>
      </w:rPr>
    </w:lvl>
    <w:lvl w:ilvl="2" w:tplc="35E4DCF6">
      <w:start w:val="1"/>
      <w:numFmt w:val="bullet"/>
      <w:lvlText w:val=""/>
      <w:lvlJc w:val="left"/>
      <w:pPr>
        <w:tabs>
          <w:tab w:val="num" w:pos="2160"/>
        </w:tabs>
        <w:ind w:left="2160" w:hanging="360"/>
      </w:pPr>
      <w:rPr>
        <w:rFonts w:ascii="Wingdings" w:hAnsi="Wingdings" w:hint="default"/>
      </w:rPr>
    </w:lvl>
    <w:lvl w:ilvl="3" w:tplc="60C2530C">
      <w:start w:val="1"/>
      <w:numFmt w:val="bullet"/>
      <w:lvlText w:val=""/>
      <w:lvlJc w:val="left"/>
      <w:pPr>
        <w:tabs>
          <w:tab w:val="num" w:pos="2880"/>
        </w:tabs>
        <w:ind w:left="2880" w:hanging="360"/>
      </w:pPr>
      <w:rPr>
        <w:rFonts w:ascii="Wingdings" w:hAnsi="Wingdings" w:hint="default"/>
      </w:rPr>
    </w:lvl>
    <w:lvl w:ilvl="4" w:tplc="867E39AC">
      <w:start w:val="1"/>
      <w:numFmt w:val="bullet"/>
      <w:lvlText w:val=""/>
      <w:lvlJc w:val="left"/>
      <w:pPr>
        <w:tabs>
          <w:tab w:val="num" w:pos="3600"/>
        </w:tabs>
        <w:ind w:left="3600" w:hanging="360"/>
      </w:pPr>
      <w:rPr>
        <w:rFonts w:ascii="Wingdings" w:hAnsi="Wingdings" w:hint="default"/>
      </w:rPr>
    </w:lvl>
    <w:lvl w:ilvl="5" w:tplc="FCD05E46">
      <w:start w:val="1"/>
      <w:numFmt w:val="bullet"/>
      <w:lvlText w:val=""/>
      <w:lvlJc w:val="left"/>
      <w:pPr>
        <w:tabs>
          <w:tab w:val="num" w:pos="4320"/>
        </w:tabs>
        <w:ind w:left="4320" w:hanging="360"/>
      </w:pPr>
      <w:rPr>
        <w:rFonts w:ascii="Wingdings" w:hAnsi="Wingdings" w:hint="default"/>
      </w:rPr>
    </w:lvl>
    <w:lvl w:ilvl="6" w:tplc="40C4123E">
      <w:start w:val="1"/>
      <w:numFmt w:val="bullet"/>
      <w:lvlText w:val=""/>
      <w:lvlJc w:val="left"/>
      <w:pPr>
        <w:tabs>
          <w:tab w:val="num" w:pos="5040"/>
        </w:tabs>
        <w:ind w:left="5040" w:hanging="360"/>
      </w:pPr>
      <w:rPr>
        <w:rFonts w:ascii="Wingdings" w:hAnsi="Wingdings" w:hint="default"/>
      </w:rPr>
    </w:lvl>
    <w:lvl w:ilvl="7" w:tplc="2C60A57A">
      <w:start w:val="1"/>
      <w:numFmt w:val="bullet"/>
      <w:lvlText w:val=""/>
      <w:lvlJc w:val="left"/>
      <w:pPr>
        <w:tabs>
          <w:tab w:val="num" w:pos="5760"/>
        </w:tabs>
        <w:ind w:left="5760" w:hanging="360"/>
      </w:pPr>
      <w:rPr>
        <w:rFonts w:ascii="Wingdings" w:hAnsi="Wingdings" w:hint="default"/>
      </w:rPr>
    </w:lvl>
    <w:lvl w:ilvl="8" w:tplc="CADA99E6">
      <w:start w:val="1"/>
      <w:numFmt w:val="bullet"/>
      <w:lvlText w:val=""/>
      <w:lvlJc w:val="left"/>
      <w:pPr>
        <w:tabs>
          <w:tab w:val="num" w:pos="6480"/>
        </w:tabs>
        <w:ind w:left="6480" w:hanging="360"/>
      </w:pPr>
      <w:rPr>
        <w:rFonts w:ascii="Wingdings" w:hAnsi="Wingdings" w:hint="default"/>
      </w:rPr>
    </w:lvl>
  </w:abstractNum>
  <w:abstractNum w:abstractNumId="23">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E51686"/>
    <w:multiLevelType w:val="hybridMultilevel"/>
    <w:tmpl w:val="1CBA75C2"/>
    <w:lvl w:ilvl="0" w:tplc="AD66AD8A">
      <w:start w:val="1"/>
      <w:numFmt w:val="upperLetter"/>
      <w:lvlText w:val="%1)"/>
      <w:lvlJc w:val="left"/>
      <w:pPr>
        <w:tabs>
          <w:tab w:val="num" w:pos="786"/>
        </w:tabs>
        <w:ind w:left="786" w:hanging="360"/>
      </w:pPr>
      <w:rPr>
        <w:rFonts w:hint="default"/>
      </w:rPr>
    </w:lvl>
    <w:lvl w:ilvl="1" w:tplc="F118CFE4">
      <w:start w:val="1"/>
      <w:numFmt w:val="decimal"/>
      <w:lvlText w:val="%2-"/>
      <w:lvlJc w:val="left"/>
      <w:pPr>
        <w:tabs>
          <w:tab w:val="num" w:pos="1590"/>
        </w:tabs>
        <w:ind w:left="1590" w:hanging="51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6">
    <w:nsid w:val="68A3004F"/>
    <w:multiLevelType w:val="hybridMultilevel"/>
    <w:tmpl w:val="B9C2D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548"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8">
    <w:nsid w:val="6C526313"/>
    <w:multiLevelType w:val="hybridMultilevel"/>
    <w:tmpl w:val="D4FC8410"/>
    <w:lvl w:ilvl="0" w:tplc="AA26E190">
      <w:start w:val="1"/>
      <w:numFmt w:val="decimal"/>
      <w:lvlText w:val="%1."/>
      <w:lvlJc w:val="left"/>
      <w:pPr>
        <w:tabs>
          <w:tab w:val="num" w:pos="1590"/>
        </w:tabs>
        <w:ind w:left="1590" w:hanging="990"/>
      </w:pPr>
      <w:rPr>
        <w:rFonts w:hint="default"/>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abstractNum w:abstractNumId="29">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1">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2">
    <w:nsid w:val="73181D8F"/>
    <w:multiLevelType w:val="hybridMultilevel"/>
    <w:tmpl w:val="55BA38B8"/>
    <w:lvl w:ilvl="0" w:tplc="453C99D2">
      <w:start w:val="1"/>
      <w:numFmt w:val="decimal"/>
      <w:lvlText w:val="%1."/>
      <w:lvlJc w:val="left"/>
      <w:pPr>
        <w:ind w:left="1068" w:hanging="360"/>
      </w:pPr>
      <w:rPr>
        <w:rFonts w:ascii="Calibri" w:eastAsia="Calibri" w:hAnsi="Calibri"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3B5391D"/>
    <w:multiLevelType w:val="hybridMultilevel"/>
    <w:tmpl w:val="AF50098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5">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9"/>
  </w:num>
  <w:num w:numId="2">
    <w:abstractNumId w:val="8"/>
  </w:num>
  <w:num w:numId="3">
    <w:abstractNumId w:val="19"/>
  </w:num>
  <w:num w:numId="4">
    <w:abstractNumId w:val="25"/>
  </w:num>
  <w:num w:numId="5">
    <w:abstractNumId w:val="27"/>
  </w:num>
  <w:num w:numId="6">
    <w:abstractNumId w:val="10"/>
  </w:num>
  <w:num w:numId="7">
    <w:abstractNumId w:val="4"/>
  </w:num>
  <w:num w:numId="8">
    <w:abstractNumId w:val="35"/>
  </w:num>
  <w:num w:numId="9">
    <w:abstractNumId w:val="30"/>
  </w:num>
  <w:num w:numId="10">
    <w:abstractNumId w:val="34"/>
  </w:num>
  <w:num w:numId="11">
    <w:abstractNumId w:val="1"/>
  </w:num>
  <w:num w:numId="12">
    <w:abstractNumId w:val="31"/>
  </w:num>
  <w:num w:numId="13">
    <w:abstractNumId w:val="7"/>
  </w:num>
  <w:num w:numId="14">
    <w:abstractNumId w:val="0"/>
  </w:num>
  <w:num w:numId="15">
    <w:abstractNumId w:val="17"/>
  </w:num>
  <w:num w:numId="16">
    <w:abstractNumId w:val="16"/>
  </w:num>
  <w:num w:numId="17">
    <w:abstractNumId w:val="29"/>
  </w:num>
  <w:num w:numId="18">
    <w:abstractNumId w:val="13"/>
  </w:num>
  <w:num w:numId="19">
    <w:abstractNumId w:val="3"/>
  </w:num>
  <w:num w:numId="20">
    <w:abstractNumId w:val="2"/>
  </w:num>
  <w:num w:numId="21">
    <w:abstractNumId w:val="11"/>
  </w:num>
  <w:num w:numId="22">
    <w:abstractNumId w:val="12"/>
  </w:num>
  <w:num w:numId="23">
    <w:abstractNumId w:val="5"/>
  </w:num>
  <w:num w:numId="24">
    <w:abstractNumId w:val="14"/>
  </w:num>
  <w:num w:numId="25">
    <w:abstractNumId w:val="26"/>
  </w:num>
  <w:num w:numId="26">
    <w:abstractNumId w:val="6"/>
  </w:num>
  <w:num w:numId="27">
    <w:abstractNumId w:val="23"/>
  </w:num>
  <w:num w:numId="28">
    <w:abstractNumId w:val="20"/>
  </w:num>
  <w:num w:numId="29">
    <w:abstractNumId w:val="15"/>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num>
  <w:num w:numId="34">
    <w:abstractNumId w:val="24"/>
  </w:num>
  <w:num w:numId="35">
    <w:abstractNumId w:val="33"/>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07C40"/>
    <w:rsid w:val="000255B7"/>
    <w:rsid w:val="00027098"/>
    <w:rsid w:val="00051983"/>
    <w:rsid w:val="00082E05"/>
    <w:rsid w:val="000B77A6"/>
    <w:rsid w:val="000D3B36"/>
    <w:rsid w:val="000F59F6"/>
    <w:rsid w:val="000F6280"/>
    <w:rsid w:val="000F7A77"/>
    <w:rsid w:val="0012153C"/>
    <w:rsid w:val="00122DD1"/>
    <w:rsid w:val="00133E4D"/>
    <w:rsid w:val="00145C93"/>
    <w:rsid w:val="00172848"/>
    <w:rsid w:val="00172F65"/>
    <w:rsid w:val="00187476"/>
    <w:rsid w:val="0019097D"/>
    <w:rsid w:val="001B4434"/>
    <w:rsid w:val="001C4EB9"/>
    <w:rsid w:val="00200168"/>
    <w:rsid w:val="00227D68"/>
    <w:rsid w:val="002326BD"/>
    <w:rsid w:val="002344A6"/>
    <w:rsid w:val="00243792"/>
    <w:rsid w:val="00272413"/>
    <w:rsid w:val="002B7FD4"/>
    <w:rsid w:val="002F6767"/>
    <w:rsid w:val="00306034"/>
    <w:rsid w:val="0035575E"/>
    <w:rsid w:val="00375FBC"/>
    <w:rsid w:val="003B0AAF"/>
    <w:rsid w:val="003B3D39"/>
    <w:rsid w:val="003B4F67"/>
    <w:rsid w:val="003D58B5"/>
    <w:rsid w:val="003E4AE6"/>
    <w:rsid w:val="003F2525"/>
    <w:rsid w:val="003F5AB6"/>
    <w:rsid w:val="004207C4"/>
    <w:rsid w:val="00430C63"/>
    <w:rsid w:val="00456F9D"/>
    <w:rsid w:val="00494C6E"/>
    <w:rsid w:val="00495C23"/>
    <w:rsid w:val="004C3222"/>
    <w:rsid w:val="004C3405"/>
    <w:rsid w:val="004C4524"/>
    <w:rsid w:val="004C4E84"/>
    <w:rsid w:val="004E03CC"/>
    <w:rsid w:val="005131F2"/>
    <w:rsid w:val="005457CB"/>
    <w:rsid w:val="005B0BDA"/>
    <w:rsid w:val="005B428F"/>
    <w:rsid w:val="005C22E4"/>
    <w:rsid w:val="005C671E"/>
    <w:rsid w:val="005E7D63"/>
    <w:rsid w:val="00624EC4"/>
    <w:rsid w:val="00627065"/>
    <w:rsid w:val="0065526E"/>
    <w:rsid w:val="006B5FD8"/>
    <w:rsid w:val="006D3166"/>
    <w:rsid w:val="006D48A3"/>
    <w:rsid w:val="007277B2"/>
    <w:rsid w:val="007337BB"/>
    <w:rsid w:val="00734213"/>
    <w:rsid w:val="00737DBF"/>
    <w:rsid w:val="00741A86"/>
    <w:rsid w:val="00751BA6"/>
    <w:rsid w:val="007A19F9"/>
    <w:rsid w:val="007B0993"/>
    <w:rsid w:val="007B0AE0"/>
    <w:rsid w:val="007B2065"/>
    <w:rsid w:val="007D6105"/>
    <w:rsid w:val="007E70E3"/>
    <w:rsid w:val="008041D5"/>
    <w:rsid w:val="0086030B"/>
    <w:rsid w:val="0087083A"/>
    <w:rsid w:val="0087100B"/>
    <w:rsid w:val="008824A6"/>
    <w:rsid w:val="008859AC"/>
    <w:rsid w:val="00886947"/>
    <w:rsid w:val="008A720D"/>
    <w:rsid w:val="008B0F90"/>
    <w:rsid w:val="008D1FE0"/>
    <w:rsid w:val="008E5898"/>
    <w:rsid w:val="00926B41"/>
    <w:rsid w:val="009950C6"/>
    <w:rsid w:val="00A07F2B"/>
    <w:rsid w:val="00A129A0"/>
    <w:rsid w:val="00A565D8"/>
    <w:rsid w:val="00A61972"/>
    <w:rsid w:val="00B02D8F"/>
    <w:rsid w:val="00B26BB0"/>
    <w:rsid w:val="00B4005C"/>
    <w:rsid w:val="00B672E6"/>
    <w:rsid w:val="00B87E6C"/>
    <w:rsid w:val="00BC27BB"/>
    <w:rsid w:val="00BC70FB"/>
    <w:rsid w:val="00BD4E2F"/>
    <w:rsid w:val="00C17AB8"/>
    <w:rsid w:val="00C3131C"/>
    <w:rsid w:val="00C3178F"/>
    <w:rsid w:val="00C4166C"/>
    <w:rsid w:val="00C54AC5"/>
    <w:rsid w:val="00CA3418"/>
    <w:rsid w:val="00CB567F"/>
    <w:rsid w:val="00CC2DE2"/>
    <w:rsid w:val="00D13481"/>
    <w:rsid w:val="00D32877"/>
    <w:rsid w:val="00D5716B"/>
    <w:rsid w:val="00D646E7"/>
    <w:rsid w:val="00D91859"/>
    <w:rsid w:val="00DC3F0A"/>
    <w:rsid w:val="00E10271"/>
    <w:rsid w:val="00E33104"/>
    <w:rsid w:val="00E33DD0"/>
    <w:rsid w:val="00E35A1F"/>
    <w:rsid w:val="00E76F80"/>
    <w:rsid w:val="00E95860"/>
    <w:rsid w:val="00EB6A5C"/>
    <w:rsid w:val="00EC234B"/>
    <w:rsid w:val="00EC6CB8"/>
    <w:rsid w:val="00EC7485"/>
    <w:rsid w:val="00ED7D03"/>
    <w:rsid w:val="00EE62F8"/>
    <w:rsid w:val="00EF0E96"/>
    <w:rsid w:val="00F86F01"/>
    <w:rsid w:val="00FC0422"/>
    <w:rsid w:val="00FC471A"/>
    <w:rsid w:val="00FF5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6">
    <w:name w:val="heading 6"/>
    <w:basedOn w:val="Normal"/>
    <w:next w:val="Normal"/>
    <w:link w:val="Balk6Char"/>
    <w:uiPriority w:val="9"/>
    <w:unhideWhenUsed/>
    <w:qFormat/>
    <w:rsid w:val="006D3166"/>
    <w:pPr>
      <w:keepNext/>
      <w:keepLines/>
      <w:spacing w:before="200" w:after="0"/>
      <w:jc w:val="both"/>
      <w:outlineLvl w:val="5"/>
    </w:pPr>
    <w:rPr>
      <w:rFonts w:asciiTheme="majorHAnsi" w:eastAsiaTheme="majorEastAsia" w:hAnsiTheme="majorHAnsi" w:cstheme="majorBidi"/>
      <w:i/>
      <w:iCs/>
      <w:color w:val="1F3763" w:themeColor="accent1" w:themeShade="7F"/>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table" w:styleId="TabloKlavuzu">
    <w:name w:val="Table Grid"/>
    <w:basedOn w:val="NormalTablo"/>
    <w:uiPriority w:val="39"/>
    <w:rsid w:val="004C3222"/>
    <w:pPr>
      <w:spacing w:after="0" w:line="240" w:lineRule="auto"/>
      <w:jc w:val="both"/>
    </w:pPr>
    <w:rPr>
      <w:rFonts w:ascii="Times New Roman" w:eastAsia="Times New Roman" w:hAnsi="Times New Roman" w:cs="Times New Roman"/>
      <w:kern w:val="0"/>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4C3222"/>
    <w:pPr>
      <w:spacing w:after="0" w:line="240" w:lineRule="auto"/>
      <w:jc w:val="both"/>
    </w:pPr>
    <w:rPr>
      <w:rFonts w:ascii="Times New Roman" w:eastAsia="Times New Roman" w:hAnsi="Times New Roman" w:cs="Times New Roman"/>
      <w:kern w:val="0"/>
      <w:sz w:val="24"/>
      <w:szCs w:val="24"/>
      <w:lang w:eastAsia="tr-TR"/>
    </w:rPr>
  </w:style>
  <w:style w:type="character" w:customStyle="1" w:styleId="AralkYokChar">
    <w:name w:val="Aralık Yok Char"/>
    <w:link w:val="AralkYok"/>
    <w:uiPriority w:val="1"/>
    <w:rsid w:val="004C3222"/>
    <w:rPr>
      <w:rFonts w:ascii="Times New Roman" w:eastAsia="Times New Roman" w:hAnsi="Times New Roman" w:cs="Times New Roman"/>
      <w:kern w:val="0"/>
      <w:sz w:val="24"/>
      <w:szCs w:val="24"/>
      <w:lang w:eastAsia="tr-TR"/>
    </w:rPr>
  </w:style>
  <w:style w:type="paragraph" w:styleId="ResimYazs">
    <w:name w:val="caption"/>
    <w:basedOn w:val="Normal"/>
    <w:next w:val="Normal"/>
    <w:uiPriority w:val="35"/>
    <w:unhideWhenUsed/>
    <w:qFormat/>
    <w:rsid w:val="004E03CC"/>
    <w:pPr>
      <w:spacing w:after="200"/>
      <w:jc w:val="both"/>
    </w:pPr>
    <w:rPr>
      <w:rFonts w:ascii="Times New Roman" w:eastAsia="Times New Roman" w:hAnsi="Times New Roman" w:cs="Times New Roman"/>
      <w:i/>
      <w:iCs/>
      <w:color w:val="44546A" w:themeColor="text2"/>
      <w:kern w:val="0"/>
      <w:sz w:val="18"/>
      <w:szCs w:val="18"/>
      <w:lang w:eastAsia="tr-TR"/>
    </w:rPr>
  </w:style>
  <w:style w:type="table" w:customStyle="1" w:styleId="KlavuzuTablo4-Vurgu31">
    <w:name w:val="Kılavuzu Tablo 4 - Vurgu 31"/>
    <w:basedOn w:val="NormalTablo"/>
    <w:uiPriority w:val="49"/>
    <w:rsid w:val="004E03CC"/>
    <w:pPr>
      <w:spacing w:after="0" w:line="240" w:lineRule="auto"/>
      <w:jc w:val="both"/>
    </w:pPr>
    <w:rPr>
      <w:rFonts w:ascii="Cambria" w:hAnsi="Cambria" w:cs="Times New Roman"/>
      <w:kern w:val="0"/>
      <w:sz w:val="24"/>
      <w:szCs w:val="23"/>
    </w:rPr>
    <w:tblPr>
      <w:tblStyleRowBandSize w:val="1"/>
      <w:tblStyleColBandSize w:val="1"/>
      <w:jc w:val="center"/>
      <w:tbl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insideH w:val="single" w:sz="4" w:space="0" w:color="525252" w:themeColor="accent3" w:themeShade="80"/>
        <w:insideV w:val="single" w:sz="4" w:space="0" w:color="525252" w:themeColor="accent3" w:themeShade="80"/>
      </w:tblBorders>
      <w:tblCellMar>
        <w:top w:w="45" w:type="dxa"/>
        <w:left w:w="57" w:type="dxa"/>
        <w:bottom w:w="45" w:type="dxa"/>
        <w:right w:w="57" w:type="dxa"/>
      </w:tblCellMar>
    </w:tblPr>
    <w:trPr>
      <w:cantSplit/>
      <w:jc w:val="center"/>
    </w:trPr>
    <w:tcPr>
      <w:vAlign w:val="center"/>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pPr>
      <w:rPr>
        <w:b/>
        <w:bCs/>
        <w:color w:val="FFFFFF" w:themeColor="background1"/>
      </w:rPr>
      <w:tblPr/>
      <w:tcPr>
        <w:tcBorders>
          <w:insideH w:val="single" w:sz="4" w:space="0" w:color="FFFFFF" w:themeColor="background1"/>
          <w:insideV w:val="single" w:sz="4" w:space="0" w:color="FFFFFF" w:themeColor="background1"/>
        </w:tcBorders>
        <w:shd w:val="clear" w:color="auto" w:fill="7B7B7B" w:themeFill="accent3" w:themeFillShade="BF"/>
      </w:tcPr>
    </w:tblStylePr>
    <w:tblStylePr w:type="lastRow">
      <w:rPr>
        <w:b/>
        <w:bCs/>
      </w:rPr>
      <w:tblPr/>
      <w:tcPr>
        <w:tcBorders>
          <w:top w:val="double" w:sz="4" w:space="0" w:color="A5A5A5" w:themeColor="accent3"/>
        </w:tcBorders>
      </w:tcPr>
    </w:tblStylePr>
    <w:tblStylePr w:type="firstCol">
      <w:rPr>
        <w:b w:val="0"/>
        <w:bCs/>
      </w:rPr>
    </w:tblStylePr>
    <w:tblStylePr w:type="lastCol">
      <w:rPr>
        <w:b w:val="0"/>
        <w:bCs/>
      </w:rPr>
    </w:tblStylePr>
    <w:tblStylePr w:type="band2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5C22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22E4"/>
    <w:rPr>
      <w:rFonts w:ascii="Tahoma" w:hAnsi="Tahoma" w:cs="Tahoma"/>
      <w:sz w:val="16"/>
      <w:szCs w:val="16"/>
    </w:rPr>
  </w:style>
  <w:style w:type="character" w:styleId="Kpr">
    <w:name w:val="Hyperlink"/>
    <w:basedOn w:val="VarsaylanParagrafYazTipi"/>
    <w:uiPriority w:val="99"/>
    <w:unhideWhenUsed/>
    <w:rsid w:val="006D48A3"/>
    <w:rPr>
      <w:color w:val="0563C1" w:themeColor="hyperlink"/>
      <w:u w:val="single"/>
    </w:rPr>
  </w:style>
  <w:style w:type="character" w:customStyle="1" w:styleId="ListeParagrafChar">
    <w:name w:val="Liste Paragraf Char"/>
    <w:aliases w:val="içindekiler vb Char,List Paragraph Char"/>
    <w:link w:val="ListeParagraf"/>
    <w:uiPriority w:val="34"/>
    <w:locked/>
    <w:rsid w:val="00430C63"/>
    <w:rPr>
      <w:rFonts w:ascii="Cambria" w:eastAsia="Cambria" w:hAnsi="Cambria" w:cs="Cambria"/>
      <w:kern w:val="0"/>
      <w:lang w:val="en-US"/>
    </w:rPr>
  </w:style>
  <w:style w:type="table" w:customStyle="1" w:styleId="OrtaGlgeleme2-Vurgu31">
    <w:name w:val="Orta Gölgeleme 2 -  Vurgu 31"/>
    <w:basedOn w:val="NormalTablo"/>
    <w:next w:val="OrtaGlgeleme2-Vurgu3"/>
    <w:uiPriority w:val="64"/>
    <w:rsid w:val="00430C63"/>
    <w:pPr>
      <w:spacing w:after="0" w:line="240" w:lineRule="auto"/>
      <w:jc w:val="both"/>
    </w:pPr>
    <w:rPr>
      <w:rFonts w:ascii="Times New Roman" w:eastAsia="Times New Roman" w:hAnsi="Times New Roman"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430C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6Char">
    <w:name w:val="Başlık 6 Char"/>
    <w:basedOn w:val="VarsaylanParagrafYazTipi"/>
    <w:link w:val="Balk6"/>
    <w:uiPriority w:val="9"/>
    <w:rsid w:val="006D3166"/>
    <w:rPr>
      <w:rFonts w:asciiTheme="majorHAnsi" w:eastAsiaTheme="majorEastAsia" w:hAnsiTheme="majorHAnsi" w:cstheme="majorBidi"/>
      <w:i/>
      <w:iCs/>
      <w:color w:val="1F3763" w:themeColor="accent1" w:themeShade="7F"/>
      <w:kern w:val="0"/>
      <w:sz w:val="24"/>
      <w:szCs w:val="24"/>
      <w:lang w:eastAsia="tr-TR"/>
      <w14:ligatures w14:val="none"/>
    </w:rPr>
  </w:style>
  <w:style w:type="paragraph" w:customStyle="1" w:styleId="paraf">
    <w:name w:val="paraf"/>
    <w:basedOn w:val="Normal"/>
    <w:rsid w:val="003D58B5"/>
    <w:pPr>
      <w:spacing w:before="100" w:beforeAutospacing="1" w:after="100" w:afterAutospacing="1" w:line="276" w:lineRule="auto"/>
      <w:ind w:firstLine="600"/>
      <w:jc w:val="both"/>
    </w:pPr>
    <w:rPr>
      <w:rFonts w:ascii="Verdana" w:hAnsi="Verdana" w:cs="Times New Roman"/>
      <w:kern w:val="0"/>
      <w:sz w:val="16"/>
      <w:szCs w:val="16"/>
      <w14:ligatures w14:val="none"/>
    </w:rPr>
  </w:style>
  <w:style w:type="character" w:customStyle="1" w:styleId="fontstyle01">
    <w:name w:val="fontstyle01"/>
    <w:basedOn w:val="VarsaylanParagrafYazTipi"/>
    <w:rsid w:val="001C4EB9"/>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6">
    <w:name w:val="heading 6"/>
    <w:basedOn w:val="Normal"/>
    <w:next w:val="Normal"/>
    <w:link w:val="Balk6Char"/>
    <w:uiPriority w:val="9"/>
    <w:unhideWhenUsed/>
    <w:qFormat/>
    <w:rsid w:val="006D3166"/>
    <w:pPr>
      <w:keepNext/>
      <w:keepLines/>
      <w:spacing w:before="200" w:after="0"/>
      <w:jc w:val="both"/>
      <w:outlineLvl w:val="5"/>
    </w:pPr>
    <w:rPr>
      <w:rFonts w:asciiTheme="majorHAnsi" w:eastAsiaTheme="majorEastAsia" w:hAnsiTheme="majorHAnsi" w:cstheme="majorBidi"/>
      <w:i/>
      <w:iCs/>
      <w:color w:val="1F3763" w:themeColor="accent1" w:themeShade="7F"/>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table" w:styleId="TabloKlavuzu">
    <w:name w:val="Table Grid"/>
    <w:basedOn w:val="NormalTablo"/>
    <w:uiPriority w:val="39"/>
    <w:rsid w:val="004C3222"/>
    <w:pPr>
      <w:spacing w:after="0" w:line="240" w:lineRule="auto"/>
      <w:jc w:val="both"/>
    </w:pPr>
    <w:rPr>
      <w:rFonts w:ascii="Times New Roman" w:eastAsia="Times New Roman" w:hAnsi="Times New Roman" w:cs="Times New Roman"/>
      <w:kern w:val="0"/>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4C3222"/>
    <w:pPr>
      <w:spacing w:after="0" w:line="240" w:lineRule="auto"/>
      <w:jc w:val="both"/>
    </w:pPr>
    <w:rPr>
      <w:rFonts w:ascii="Times New Roman" w:eastAsia="Times New Roman" w:hAnsi="Times New Roman" w:cs="Times New Roman"/>
      <w:kern w:val="0"/>
      <w:sz w:val="24"/>
      <w:szCs w:val="24"/>
      <w:lang w:eastAsia="tr-TR"/>
    </w:rPr>
  </w:style>
  <w:style w:type="character" w:customStyle="1" w:styleId="AralkYokChar">
    <w:name w:val="Aralık Yok Char"/>
    <w:link w:val="AralkYok"/>
    <w:uiPriority w:val="1"/>
    <w:rsid w:val="004C3222"/>
    <w:rPr>
      <w:rFonts w:ascii="Times New Roman" w:eastAsia="Times New Roman" w:hAnsi="Times New Roman" w:cs="Times New Roman"/>
      <w:kern w:val="0"/>
      <w:sz w:val="24"/>
      <w:szCs w:val="24"/>
      <w:lang w:eastAsia="tr-TR"/>
    </w:rPr>
  </w:style>
  <w:style w:type="paragraph" w:styleId="ResimYazs">
    <w:name w:val="caption"/>
    <w:basedOn w:val="Normal"/>
    <w:next w:val="Normal"/>
    <w:uiPriority w:val="35"/>
    <w:unhideWhenUsed/>
    <w:qFormat/>
    <w:rsid w:val="004E03CC"/>
    <w:pPr>
      <w:spacing w:after="200"/>
      <w:jc w:val="both"/>
    </w:pPr>
    <w:rPr>
      <w:rFonts w:ascii="Times New Roman" w:eastAsia="Times New Roman" w:hAnsi="Times New Roman" w:cs="Times New Roman"/>
      <w:i/>
      <w:iCs/>
      <w:color w:val="44546A" w:themeColor="text2"/>
      <w:kern w:val="0"/>
      <w:sz w:val="18"/>
      <w:szCs w:val="18"/>
      <w:lang w:eastAsia="tr-TR"/>
    </w:rPr>
  </w:style>
  <w:style w:type="table" w:customStyle="1" w:styleId="KlavuzuTablo4-Vurgu31">
    <w:name w:val="Kılavuzu Tablo 4 - Vurgu 31"/>
    <w:basedOn w:val="NormalTablo"/>
    <w:uiPriority w:val="49"/>
    <w:rsid w:val="004E03CC"/>
    <w:pPr>
      <w:spacing w:after="0" w:line="240" w:lineRule="auto"/>
      <w:jc w:val="both"/>
    </w:pPr>
    <w:rPr>
      <w:rFonts w:ascii="Cambria" w:hAnsi="Cambria" w:cs="Times New Roman"/>
      <w:kern w:val="0"/>
      <w:sz w:val="24"/>
      <w:szCs w:val="23"/>
    </w:rPr>
    <w:tblPr>
      <w:tblStyleRowBandSize w:val="1"/>
      <w:tblStyleColBandSize w:val="1"/>
      <w:jc w:val="center"/>
      <w:tbl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insideH w:val="single" w:sz="4" w:space="0" w:color="525252" w:themeColor="accent3" w:themeShade="80"/>
        <w:insideV w:val="single" w:sz="4" w:space="0" w:color="525252" w:themeColor="accent3" w:themeShade="80"/>
      </w:tblBorders>
      <w:tblCellMar>
        <w:top w:w="45" w:type="dxa"/>
        <w:left w:w="57" w:type="dxa"/>
        <w:bottom w:w="45" w:type="dxa"/>
        <w:right w:w="57" w:type="dxa"/>
      </w:tblCellMar>
    </w:tblPr>
    <w:trPr>
      <w:cantSplit/>
      <w:jc w:val="center"/>
    </w:trPr>
    <w:tcPr>
      <w:vAlign w:val="center"/>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pPr>
      <w:rPr>
        <w:b/>
        <w:bCs/>
        <w:color w:val="FFFFFF" w:themeColor="background1"/>
      </w:rPr>
      <w:tblPr/>
      <w:tcPr>
        <w:tcBorders>
          <w:insideH w:val="single" w:sz="4" w:space="0" w:color="FFFFFF" w:themeColor="background1"/>
          <w:insideV w:val="single" w:sz="4" w:space="0" w:color="FFFFFF" w:themeColor="background1"/>
        </w:tcBorders>
        <w:shd w:val="clear" w:color="auto" w:fill="7B7B7B" w:themeFill="accent3" w:themeFillShade="BF"/>
      </w:tcPr>
    </w:tblStylePr>
    <w:tblStylePr w:type="lastRow">
      <w:rPr>
        <w:b/>
        <w:bCs/>
      </w:rPr>
      <w:tblPr/>
      <w:tcPr>
        <w:tcBorders>
          <w:top w:val="double" w:sz="4" w:space="0" w:color="A5A5A5" w:themeColor="accent3"/>
        </w:tcBorders>
      </w:tcPr>
    </w:tblStylePr>
    <w:tblStylePr w:type="firstCol">
      <w:rPr>
        <w:b w:val="0"/>
        <w:bCs/>
      </w:rPr>
    </w:tblStylePr>
    <w:tblStylePr w:type="lastCol">
      <w:rPr>
        <w:b w:val="0"/>
        <w:bCs/>
      </w:rPr>
    </w:tblStylePr>
    <w:tblStylePr w:type="band2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5C22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22E4"/>
    <w:rPr>
      <w:rFonts w:ascii="Tahoma" w:hAnsi="Tahoma" w:cs="Tahoma"/>
      <w:sz w:val="16"/>
      <w:szCs w:val="16"/>
    </w:rPr>
  </w:style>
  <w:style w:type="character" w:styleId="Kpr">
    <w:name w:val="Hyperlink"/>
    <w:basedOn w:val="VarsaylanParagrafYazTipi"/>
    <w:uiPriority w:val="99"/>
    <w:unhideWhenUsed/>
    <w:rsid w:val="006D48A3"/>
    <w:rPr>
      <w:color w:val="0563C1" w:themeColor="hyperlink"/>
      <w:u w:val="single"/>
    </w:rPr>
  </w:style>
  <w:style w:type="character" w:customStyle="1" w:styleId="ListeParagrafChar">
    <w:name w:val="Liste Paragraf Char"/>
    <w:aliases w:val="içindekiler vb Char,List Paragraph Char"/>
    <w:link w:val="ListeParagraf"/>
    <w:uiPriority w:val="34"/>
    <w:locked/>
    <w:rsid w:val="00430C63"/>
    <w:rPr>
      <w:rFonts w:ascii="Cambria" w:eastAsia="Cambria" w:hAnsi="Cambria" w:cs="Cambria"/>
      <w:kern w:val="0"/>
      <w:lang w:val="en-US"/>
    </w:rPr>
  </w:style>
  <w:style w:type="table" w:customStyle="1" w:styleId="OrtaGlgeleme2-Vurgu31">
    <w:name w:val="Orta Gölgeleme 2 -  Vurgu 31"/>
    <w:basedOn w:val="NormalTablo"/>
    <w:next w:val="OrtaGlgeleme2-Vurgu3"/>
    <w:uiPriority w:val="64"/>
    <w:rsid w:val="00430C63"/>
    <w:pPr>
      <w:spacing w:after="0" w:line="240" w:lineRule="auto"/>
      <w:jc w:val="both"/>
    </w:pPr>
    <w:rPr>
      <w:rFonts w:ascii="Times New Roman" w:eastAsia="Times New Roman" w:hAnsi="Times New Roman"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430C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6Char">
    <w:name w:val="Başlık 6 Char"/>
    <w:basedOn w:val="VarsaylanParagrafYazTipi"/>
    <w:link w:val="Balk6"/>
    <w:uiPriority w:val="9"/>
    <w:rsid w:val="006D3166"/>
    <w:rPr>
      <w:rFonts w:asciiTheme="majorHAnsi" w:eastAsiaTheme="majorEastAsia" w:hAnsiTheme="majorHAnsi" w:cstheme="majorBidi"/>
      <w:i/>
      <w:iCs/>
      <w:color w:val="1F3763" w:themeColor="accent1" w:themeShade="7F"/>
      <w:kern w:val="0"/>
      <w:sz w:val="24"/>
      <w:szCs w:val="24"/>
      <w:lang w:eastAsia="tr-TR"/>
      <w14:ligatures w14:val="none"/>
    </w:rPr>
  </w:style>
  <w:style w:type="paragraph" w:customStyle="1" w:styleId="paraf">
    <w:name w:val="paraf"/>
    <w:basedOn w:val="Normal"/>
    <w:rsid w:val="003D58B5"/>
    <w:pPr>
      <w:spacing w:before="100" w:beforeAutospacing="1" w:after="100" w:afterAutospacing="1" w:line="276" w:lineRule="auto"/>
      <w:ind w:firstLine="600"/>
      <w:jc w:val="both"/>
    </w:pPr>
    <w:rPr>
      <w:rFonts w:ascii="Verdana" w:hAnsi="Verdana" w:cs="Times New Roman"/>
      <w:kern w:val="0"/>
      <w:sz w:val="16"/>
      <w:szCs w:val="16"/>
      <w14:ligatures w14:val="none"/>
    </w:rPr>
  </w:style>
  <w:style w:type="character" w:customStyle="1" w:styleId="fontstyle01">
    <w:name w:val="fontstyle01"/>
    <w:basedOn w:val="VarsaylanParagrafYazTipi"/>
    <w:rsid w:val="001C4EB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15E12C31-2E9F-426E-924F-F4F65B7DBAE8}" type="presOf" srcId="{B51292E1-48D9-4C6D-B61E-0C686233B15C}" destId="{590128D0-DDBB-4B3B-84E0-B3951500D1D3}"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94F7ECA3-F4D8-460F-AC5D-A11D1BC0559E}" type="presOf" srcId="{C8CF8263-362A-44EC-B030-13A287717179}" destId="{FAAB6D7B-9D06-4395-8F97-9D0927153CD2}" srcOrd="0" destOrd="0" presId="urn:microsoft.com/office/officeart/2005/8/layout/cycle5"/>
    <dgm:cxn modelId="{33D49FE9-BC7D-4825-9A6A-710F8908DA2B}" type="presOf" srcId="{069D8277-D2A5-47DC-8533-3AF0057901A8}" destId="{3C320105-3BED-4C93-B703-A9FF4364AFEB}" srcOrd="0" destOrd="0" presId="urn:microsoft.com/office/officeart/2005/8/layout/cycle5"/>
    <dgm:cxn modelId="{91C77AE8-DAE6-42C6-B0C8-717B15FED18B}" type="presOf" srcId="{EEE4CBCD-A3F3-4BF9-BD3C-3887219F22CA}" destId="{5346DF7A-55F9-4864-ABCB-9BE3B06A8227}"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F7092E1D-5635-473B-AF7F-F905D2FF3120}" type="presOf" srcId="{40A10E92-48B7-4EB0-91B4-5DA62743BE99}" destId="{606FA86F-6BFF-4FAC-B6B0-AA1C25CEAD91}" srcOrd="0" destOrd="0" presId="urn:microsoft.com/office/officeart/2005/8/layout/cycle5"/>
    <dgm:cxn modelId="{C2AF6F6D-B998-411D-BB3E-4C48FE3447B6}" type="presOf" srcId="{9E13B3DA-EC5C-4D30-9FC3-EC10C6F082E7}" destId="{E7402AD0-F893-41C9-B242-8551266B5510}" srcOrd="0" destOrd="0" presId="urn:microsoft.com/office/officeart/2005/8/layout/cycle5"/>
    <dgm:cxn modelId="{B3701F27-823E-4E11-9522-6B39505D8759}" type="presOf" srcId="{4F717BC7-2AA3-480C-B521-62C3332C5DBA}" destId="{B71C6B2D-E068-4259-AD4D-78256856495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67228A83-DD21-4BB0-8195-8C13068FDDD6}" type="presOf" srcId="{363504E1-103F-468C-B8A6-8B1DC72A07B8}" destId="{63C77551-CA79-4E37-A3CF-DCEE5AF19060}" srcOrd="0" destOrd="0" presId="urn:microsoft.com/office/officeart/2005/8/layout/cycle5"/>
    <dgm:cxn modelId="{472FB177-D68E-4DF9-A1C7-F56B8E2C9DAE}" type="presOf" srcId="{2308D9F4-B6FB-48A5-AD5F-2E46A82C6BD8}" destId="{18BE025F-A43F-4D28-86C5-7185906FC235}" srcOrd="0" destOrd="0" presId="urn:microsoft.com/office/officeart/2005/8/layout/cycle5"/>
    <dgm:cxn modelId="{5983692C-CA75-42A1-A3CF-0E53F528B4D1}" type="presOf" srcId="{8264AF4D-47F6-422E-AE03-9FBFE24EDFEF}" destId="{63D85A87-CAD6-434D-8ADE-9DE5A223552A}" srcOrd="0" destOrd="0" presId="urn:microsoft.com/office/officeart/2005/8/layout/cycle5"/>
    <dgm:cxn modelId="{03CEF0E5-4A4D-4E4E-A04D-FE57CAB5F2A6}" type="presOf" srcId="{2292185A-0DC1-4EEC-883A-AC03B84DE0E5}" destId="{576FDB53-27CB-4A79-BFBD-2E1C49E28585}" srcOrd="0" destOrd="0" presId="urn:microsoft.com/office/officeart/2005/8/layout/cycle5"/>
    <dgm:cxn modelId="{DE51BC0F-1DB0-445F-B604-269342A96FBB}" type="presOf" srcId="{DBD8C6D2-5478-45A8-9C8A-6F1484566D7D}" destId="{18B4774F-F243-4EDB-B7BD-99BB4418901A}" srcOrd="0" destOrd="0" presId="urn:microsoft.com/office/officeart/2005/8/layout/cycle5"/>
    <dgm:cxn modelId="{40681ABE-D617-456C-8F0A-D79575C1B2D0}" type="presOf" srcId="{CEB60AC6-926C-4F71-AAF3-77D61389FC67}" destId="{AF473D43-9521-4AFD-8051-40A086A2821A}" srcOrd="0" destOrd="0" presId="urn:microsoft.com/office/officeart/2005/8/layout/cycle5"/>
    <dgm:cxn modelId="{A75C788E-13F5-4EE0-B080-45C04A285E97}" type="presParOf" srcId="{576FDB53-27CB-4A79-BFBD-2E1C49E28585}" destId="{18B4774F-F243-4EDB-B7BD-99BB4418901A}" srcOrd="0" destOrd="0" presId="urn:microsoft.com/office/officeart/2005/8/layout/cycle5"/>
    <dgm:cxn modelId="{E3C92833-646F-4F84-9B08-6B7A94B8DF67}" type="presParOf" srcId="{576FDB53-27CB-4A79-BFBD-2E1C49E28585}" destId="{127E8C5F-9150-41F1-9485-B5B9B3809201}" srcOrd="1" destOrd="0" presId="urn:microsoft.com/office/officeart/2005/8/layout/cycle5"/>
    <dgm:cxn modelId="{400B9620-EFB5-4476-84B4-716C4D625B4E}" type="presParOf" srcId="{576FDB53-27CB-4A79-BFBD-2E1C49E28585}" destId="{590128D0-DDBB-4B3B-84E0-B3951500D1D3}" srcOrd="2" destOrd="0" presId="urn:microsoft.com/office/officeart/2005/8/layout/cycle5"/>
    <dgm:cxn modelId="{DB5F9306-4151-4E0F-8F03-7650A635A0AB}" type="presParOf" srcId="{576FDB53-27CB-4A79-BFBD-2E1C49E28585}" destId="{606FA86F-6BFF-4FAC-B6B0-AA1C25CEAD91}" srcOrd="3" destOrd="0" presId="urn:microsoft.com/office/officeart/2005/8/layout/cycle5"/>
    <dgm:cxn modelId="{3246190E-76F3-44FE-BF61-829F9A5DFD7F}" type="presParOf" srcId="{576FDB53-27CB-4A79-BFBD-2E1C49E28585}" destId="{684F9A0B-10EA-4F6E-A4DF-1CCCB0A19D04}" srcOrd="4" destOrd="0" presId="urn:microsoft.com/office/officeart/2005/8/layout/cycle5"/>
    <dgm:cxn modelId="{DE1E450F-7038-4424-AEAD-7CAA4B94170E}" type="presParOf" srcId="{576FDB53-27CB-4A79-BFBD-2E1C49E28585}" destId="{63D85A87-CAD6-434D-8ADE-9DE5A223552A}" srcOrd="5" destOrd="0" presId="urn:microsoft.com/office/officeart/2005/8/layout/cycle5"/>
    <dgm:cxn modelId="{29E1BA06-CDEE-4813-ADD1-DFC668416253}" type="presParOf" srcId="{576FDB53-27CB-4A79-BFBD-2E1C49E28585}" destId="{AF473D43-9521-4AFD-8051-40A086A2821A}" srcOrd="6" destOrd="0" presId="urn:microsoft.com/office/officeart/2005/8/layout/cycle5"/>
    <dgm:cxn modelId="{58FA6997-5FC0-4EA5-A897-4257BE2555D2}" type="presParOf" srcId="{576FDB53-27CB-4A79-BFBD-2E1C49E28585}" destId="{61B31AC4-78A4-44CF-BD32-E5CD9C1DB3FC}" srcOrd="7" destOrd="0" presId="urn:microsoft.com/office/officeart/2005/8/layout/cycle5"/>
    <dgm:cxn modelId="{5B181A21-BF20-44D0-9A4B-1AB6AF61F809}" type="presParOf" srcId="{576FDB53-27CB-4A79-BFBD-2E1C49E28585}" destId="{5346DF7A-55F9-4864-ABCB-9BE3B06A8227}" srcOrd="8" destOrd="0" presId="urn:microsoft.com/office/officeart/2005/8/layout/cycle5"/>
    <dgm:cxn modelId="{B2486669-BECF-4DC3-9F79-F7BBE5A1FF04}" type="presParOf" srcId="{576FDB53-27CB-4A79-BFBD-2E1C49E28585}" destId="{63C77551-CA79-4E37-A3CF-DCEE5AF19060}" srcOrd="9" destOrd="0" presId="urn:microsoft.com/office/officeart/2005/8/layout/cycle5"/>
    <dgm:cxn modelId="{C7323025-7BE0-4D8F-B8FA-39FA9119542C}" type="presParOf" srcId="{576FDB53-27CB-4A79-BFBD-2E1C49E28585}" destId="{B2FFC3A7-F47A-42A1-8689-910870129A89}" srcOrd="10" destOrd="0" presId="urn:microsoft.com/office/officeart/2005/8/layout/cycle5"/>
    <dgm:cxn modelId="{73C1131B-ACBE-4459-A657-8DF57148AD57}" type="presParOf" srcId="{576FDB53-27CB-4A79-BFBD-2E1C49E28585}" destId="{3C320105-3BED-4C93-B703-A9FF4364AFEB}" srcOrd="11" destOrd="0" presId="urn:microsoft.com/office/officeart/2005/8/layout/cycle5"/>
    <dgm:cxn modelId="{1B57499A-E9E0-49FE-8BA8-68171C99637C}" type="presParOf" srcId="{576FDB53-27CB-4A79-BFBD-2E1C49E28585}" destId="{18BE025F-A43F-4D28-86C5-7185906FC235}" srcOrd="12" destOrd="0" presId="urn:microsoft.com/office/officeart/2005/8/layout/cycle5"/>
    <dgm:cxn modelId="{0D17737C-D67A-46F4-AF09-A4D64261C3DE}" type="presParOf" srcId="{576FDB53-27CB-4A79-BFBD-2E1C49E28585}" destId="{A356AB20-57F9-4292-B609-40F6C4435FE1}" srcOrd="13" destOrd="0" presId="urn:microsoft.com/office/officeart/2005/8/layout/cycle5"/>
    <dgm:cxn modelId="{2864A72B-C045-4E4F-87A9-0C11936668FD}" type="presParOf" srcId="{576FDB53-27CB-4A79-BFBD-2E1C49E28585}" destId="{FAAB6D7B-9D06-4395-8F97-9D0927153CD2}" srcOrd="14" destOrd="0" presId="urn:microsoft.com/office/officeart/2005/8/layout/cycle5"/>
    <dgm:cxn modelId="{423C56F8-22AF-4E57-BD67-9F398CCF937A}" type="presParOf" srcId="{576FDB53-27CB-4A79-BFBD-2E1C49E28585}" destId="{E7402AD0-F893-41C9-B242-8551266B5510}" srcOrd="15" destOrd="0" presId="urn:microsoft.com/office/officeart/2005/8/layout/cycle5"/>
    <dgm:cxn modelId="{D411B210-0D5D-4931-9B22-EDD333B3A8F4}" type="presParOf" srcId="{576FDB53-27CB-4A79-BFBD-2E1C49E28585}" destId="{591C1670-5512-4C56-B273-0F29C12F5D33}" srcOrd="16" destOrd="0" presId="urn:microsoft.com/office/officeart/2005/8/layout/cycle5"/>
    <dgm:cxn modelId="{7A99704C-CC74-4374-BEEF-BFDEE5C72BE4}"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3">
                <a:hueOff val="542120"/>
                <a:satOff val="20000"/>
                <a:lumOff val="-2941"/>
                <a:alphaOff val="0"/>
                <a:lumMod val="110000"/>
                <a:satMod val="105000"/>
                <a:tint val="67000"/>
              </a:schemeClr>
            </a:gs>
            <a:gs pos="50000">
              <a:schemeClr val="accent3">
                <a:hueOff val="542120"/>
                <a:satOff val="20000"/>
                <a:lumOff val="-2941"/>
                <a:alphaOff val="0"/>
                <a:lumMod val="105000"/>
                <a:satMod val="103000"/>
                <a:tint val="73000"/>
              </a:schemeClr>
            </a:gs>
            <a:gs pos="100000">
              <a:schemeClr val="accent3">
                <a:hueOff val="542120"/>
                <a:satOff val="20000"/>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6350" cap="flat" cmpd="sng" algn="ctr">
          <a:solidFill>
            <a:schemeClr val="accent3">
              <a:hueOff val="542120"/>
              <a:satOff val="20000"/>
              <a:lumOff val="-294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3">
                <a:hueOff val="1084240"/>
                <a:satOff val="40000"/>
                <a:lumOff val="-5882"/>
                <a:alphaOff val="0"/>
                <a:lumMod val="110000"/>
                <a:satMod val="105000"/>
                <a:tint val="67000"/>
              </a:schemeClr>
            </a:gs>
            <a:gs pos="50000">
              <a:schemeClr val="accent3">
                <a:hueOff val="1084240"/>
                <a:satOff val="40000"/>
                <a:lumOff val="-5882"/>
                <a:alphaOff val="0"/>
                <a:lumMod val="105000"/>
                <a:satMod val="103000"/>
                <a:tint val="73000"/>
              </a:schemeClr>
            </a:gs>
            <a:gs pos="100000">
              <a:schemeClr val="accent3">
                <a:hueOff val="1084240"/>
                <a:satOff val="40000"/>
                <a:lumOff val="-588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6350" cap="flat" cmpd="sng" algn="ctr">
          <a:solidFill>
            <a:schemeClr val="accent3">
              <a:hueOff val="1084240"/>
              <a:satOff val="40000"/>
              <a:lumOff val="-588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3">
                <a:hueOff val="1626359"/>
                <a:satOff val="60000"/>
                <a:lumOff val="-8824"/>
                <a:alphaOff val="0"/>
                <a:lumMod val="110000"/>
                <a:satMod val="105000"/>
                <a:tint val="67000"/>
              </a:schemeClr>
            </a:gs>
            <a:gs pos="50000">
              <a:schemeClr val="accent3">
                <a:hueOff val="1626359"/>
                <a:satOff val="60000"/>
                <a:lumOff val="-8824"/>
                <a:alphaOff val="0"/>
                <a:lumMod val="105000"/>
                <a:satMod val="103000"/>
                <a:tint val="73000"/>
              </a:schemeClr>
            </a:gs>
            <a:gs pos="100000">
              <a:schemeClr val="accent3">
                <a:hueOff val="1626359"/>
                <a:satOff val="60000"/>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6350" cap="flat" cmpd="sng" algn="ctr">
          <a:solidFill>
            <a:schemeClr val="accent3">
              <a:hueOff val="1626359"/>
              <a:satOff val="60000"/>
              <a:lumOff val="-882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3">
                <a:hueOff val="2168479"/>
                <a:satOff val="80000"/>
                <a:lumOff val="-11765"/>
                <a:alphaOff val="0"/>
                <a:lumMod val="110000"/>
                <a:satMod val="105000"/>
                <a:tint val="67000"/>
              </a:schemeClr>
            </a:gs>
            <a:gs pos="50000">
              <a:schemeClr val="accent3">
                <a:hueOff val="2168479"/>
                <a:satOff val="80000"/>
                <a:lumOff val="-11765"/>
                <a:alphaOff val="0"/>
                <a:lumMod val="105000"/>
                <a:satMod val="103000"/>
                <a:tint val="73000"/>
              </a:schemeClr>
            </a:gs>
            <a:gs pos="100000">
              <a:schemeClr val="accent3">
                <a:hueOff val="2168479"/>
                <a:satOff val="80000"/>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6350" cap="flat" cmpd="sng" algn="ctr">
          <a:solidFill>
            <a:schemeClr val="accent3">
              <a:hueOff val="2168479"/>
              <a:satOff val="80000"/>
              <a:lumOff val="-1176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6350" cap="flat" cmpd="sng" algn="ctr">
          <a:solidFill>
            <a:schemeClr val="accent3">
              <a:hueOff val="2710599"/>
              <a:satOff val="100000"/>
              <a:lumOff val="-14706"/>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F79C-F8E6-4B8F-A379-E56AB60C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8777</Words>
  <Characters>50030</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PC</cp:lastModifiedBy>
  <cp:revision>19</cp:revision>
  <dcterms:created xsi:type="dcterms:W3CDTF">2024-04-29T09:57:00Z</dcterms:created>
  <dcterms:modified xsi:type="dcterms:W3CDTF">2024-05-10T10:16:00Z</dcterms:modified>
</cp:coreProperties>
</file>